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smallCaps/>
          <w:color w:val="007A80"/>
          <w:spacing w:val="5"/>
          <w:sz w:val="40"/>
          <w:szCs w:val="32"/>
          <w:shd w:val="clear" w:color="auto" w:fill="FFFFFF"/>
        </w:rPr>
        <w:id w:val="-1251262734"/>
        <w:docPartObj>
          <w:docPartGallery w:val="Cover Pages"/>
          <w:docPartUnique/>
        </w:docPartObj>
      </w:sdtPr>
      <w:sdtEndPr>
        <w:rPr>
          <w:b w:val="0"/>
          <w:smallCaps w:val="0"/>
          <w:color w:val="auto"/>
          <w:spacing w:val="0"/>
          <w:sz w:val="22"/>
          <w:szCs w:val="20"/>
          <w:shd w:val="clear" w:color="auto" w:fill="auto"/>
        </w:rPr>
      </w:sdtEndPr>
      <w:sdtContent>
        <w:bookmarkStart w:id="0" w:name="_Toc429955350" w:displacedByCustomXml="prev"/>
        <w:bookmarkStart w:id="1" w:name="_Toc417596588" w:displacedByCustomXml="prev"/>
        <w:bookmarkStart w:id="2" w:name="_Toc417596375" w:displacedByCustomXml="prev"/>
        <w:p w:rsidR="00457C71" w:rsidRDefault="00CE0DC3" w:rsidP="007A6BC4">
          <w:pPr>
            <w:rPr>
              <w:rStyle w:val="Accentuation"/>
              <w:color w:val="000000" w:themeColor="text1"/>
            </w:rPr>
          </w:pPr>
          <w:r w:rsidRPr="007A609B">
            <w:rPr>
              <w:rFonts w:cs="Segoe UI"/>
              <w:b/>
              <w:noProof/>
              <w:color w:val="FEF8CE"/>
              <w:sz w:val="32"/>
            </w:rPr>
            <w:drawing>
              <wp:anchor distT="0" distB="0" distL="114300" distR="114300" simplePos="0" relativeHeight="251778559" behindDoc="1" locked="0" layoutInCell="1" allowOverlap="1" wp14:anchorId="2C89515C" wp14:editId="2B03058C">
                <wp:simplePos x="0" y="0"/>
                <wp:positionH relativeFrom="page">
                  <wp:align>right</wp:align>
                </wp:positionH>
                <wp:positionV relativeFrom="paragraph">
                  <wp:posOffset>-1261276</wp:posOffset>
                </wp:positionV>
                <wp:extent cx="7698999" cy="10889672"/>
                <wp:effectExtent l="0" t="0" r="0" b="6985"/>
                <wp:wrapNone/>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Fond.png"/>
                        <pic:cNvPicPr/>
                      </pic:nvPicPr>
                      <pic:blipFill>
                        <a:blip r:embed="rId9">
                          <a:extLst>
                            <a:ext uri="{28A0092B-C50C-407E-A947-70E740481C1C}">
                              <a14:useLocalDpi xmlns:a14="http://schemas.microsoft.com/office/drawing/2010/main" val="0"/>
                            </a:ext>
                          </a:extLst>
                        </a:blip>
                        <a:stretch>
                          <a:fillRect/>
                        </a:stretch>
                      </pic:blipFill>
                      <pic:spPr>
                        <a:xfrm>
                          <a:off x="0" y="0"/>
                          <a:ext cx="7698999" cy="10889672"/>
                        </a:xfrm>
                        <a:prstGeom prst="rect">
                          <a:avLst/>
                        </a:prstGeom>
                      </pic:spPr>
                    </pic:pic>
                  </a:graphicData>
                </a:graphic>
                <wp14:sizeRelH relativeFrom="margin">
                  <wp14:pctWidth>0</wp14:pctWidth>
                </wp14:sizeRelH>
                <wp14:sizeRelV relativeFrom="margin">
                  <wp14:pctHeight>0</wp14:pctHeight>
                </wp14:sizeRelV>
              </wp:anchor>
            </w:drawing>
          </w:r>
          <w:r w:rsidR="00243F81" w:rsidRPr="000B300E">
            <w:rPr>
              <w:noProof/>
              <w:lang w:eastAsia="fr-FR"/>
            </w:rPr>
            <mc:AlternateContent>
              <mc:Choice Requires="wps">
                <w:drawing>
                  <wp:anchor distT="0" distB="0" distL="114300" distR="114300" simplePos="0" relativeHeight="251781632" behindDoc="0" locked="0" layoutInCell="1" allowOverlap="1" wp14:anchorId="55A5BAD2" wp14:editId="51FCDCDC">
                    <wp:simplePos x="0" y="0"/>
                    <wp:positionH relativeFrom="margin">
                      <wp:posOffset>3660140</wp:posOffset>
                    </wp:positionH>
                    <wp:positionV relativeFrom="paragraph">
                      <wp:posOffset>10126345</wp:posOffset>
                    </wp:positionV>
                    <wp:extent cx="2838450" cy="285750"/>
                    <wp:effectExtent l="0" t="0" r="0" b="0"/>
                    <wp:wrapNone/>
                    <wp:docPr id="473" name="Zone de texte 473"/>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a:noFill/>
                            </a:ln>
                            <a:effectLst/>
                          </wps:spPr>
                          <wps:txb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BAD2" id="_x0000_t202" coordsize="21600,21600" o:spt="202" path="m,l,21600r21600,l21600,xe">
                    <v:stroke joinstyle="miter"/>
                    <v:path gradientshapeok="t" o:connecttype="rect"/>
                  </v:shapetype>
                  <v:shape id="Zone de texte 473" o:spid="_x0000_s1026" type="#_x0000_t202" style="position:absolute;left:0;text-align:left;margin-left:288.2pt;margin-top:797.35pt;width:223.5pt;height:22.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c1MQIAAF8EAAAOAAAAZHJzL2Uyb0RvYy54bWysVE2P2jAQvVfqf7B8LwEWCo0IK7orqkpo&#10;dyW2Wqk349gkku1xbUNCf33HTmDptqeqFzNfGc+898zittWKHIXzNZiCjgZDSoThUNZmX9Bvz+sP&#10;c0p8YKZkCowo6El4ert8/27R2FyMoQJVCkewifF5YwtahWDzLPO8Epr5AVhhMCnBaRbQdfusdKzB&#10;7lpl4+HwY9aAK60DLrzH6H2XpMvUX0rBw6OUXgSiCoqzhXS6dO7imS0XLN87Zqua92Owf5hCs9rg&#10;pZdW9ywwcnD1H610zR14kGHAQWcgZc1F2gG3GQ3fbLOtmBVpFwTH2wtM/v+15Q/HJ0fqsqCT2Q0l&#10;hmkk6TtSRUpBgmiDIDGBMDXW51i9tVgf2s/QIt3nuMdg3L6VTsdf3ItgHgE/XUDGXoRjcDy/mU+m&#10;mOKYG8+nM7Sxffb6tXU+fBGgSTQK6pDEhC07bnzoSs8l8TID61qpRKQyvwWwZxcRSQn913GRbuBo&#10;hXbX9tvtoDzhcg46lXjL1zVOsGE+PDGHssChUerhEQ+poCko9BYlFbiff4vHemQLs5Q0KLOC+h8H&#10;5gQl6qtBHj+NJpOoy+RMprMxOu46s7vOmIO+A1TyCB+V5cmM9UGdTelAv+CLWMVbMcUMx7sLGs7m&#10;XejEjy+Ki9UqFaESLQsbs7U8to4QRnyf2xfmbE9ClMIDnAXJ8jdcdLUd+KtDAFknoiLAHapIcHRQ&#10;xYnq/sXFZ3Ltp6rX/4XlLwAAAP//AwBQSwMEFAAGAAgAAAAhAGi/EjPhAAAADgEAAA8AAABkcnMv&#10;ZG93bnJldi54bWxMj81OwzAQhO9IvIO1SNyoTZufJsSpEIgrqAUqcXOTbRIRr6PYbcLbsz3BbXdn&#10;NPtNsZltL844+s6RhvuFAoFUubqjRsPH+8vdGoQPhmrTO0INP+hhU15fFSav3URbPO9CIziEfG40&#10;tCEMuZS+atEav3ADEmtHN1oTeB0bWY9m4nDby6VSibSmI/7QmgGfWqy+dyer4fP1+LWP1FvzbONh&#10;crOSZDOp9e3N/PgAIuAc/sxwwWd0KJnp4E5Ue9FriNMkYisLcRalIC4WtVzx7cBTsspSkGUh/9co&#10;fwEAAP//AwBQSwECLQAUAAYACAAAACEAtoM4kv4AAADhAQAAEwAAAAAAAAAAAAAAAAAAAAAAW0Nv&#10;bnRlbnRfVHlwZXNdLnhtbFBLAQItABQABgAIAAAAIQA4/SH/1gAAAJQBAAALAAAAAAAAAAAAAAAA&#10;AC8BAABfcmVscy8ucmVsc1BLAQItABQABgAIAAAAIQDWYoc1MQIAAF8EAAAOAAAAAAAAAAAAAAAA&#10;AC4CAABkcnMvZTJvRG9jLnhtbFBLAQItABQABgAIAAAAIQBovxIz4QAAAA4BAAAPAAAAAAAAAAAA&#10;AAAAAIsEAABkcnMvZG93bnJldi54bWxQSwUGAAAAAAQABADzAAAAmQUAAAAA&#10;" filled="f" stroked="f">
                    <v:textbo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v:textbox>
                    <w10:wrap anchorx="margin"/>
                  </v:shape>
                </w:pict>
              </mc:Fallback>
            </mc:AlternateContent>
          </w:r>
          <w:r w:rsidR="00243F81" w:rsidRPr="000B300E">
            <w:rPr>
              <w:noProof/>
              <w:lang w:eastAsia="fr-FR"/>
            </w:rPr>
            <w:t xml:space="preserve"> </w:t>
          </w:r>
          <w:r w:rsidR="00243F81">
            <w:rPr>
              <w:noProof/>
              <w:lang w:eastAsia="fr-FR"/>
            </w:rPr>
            <w:t xml:space="preserve"> </w:t>
          </w:r>
          <w:r w:rsidR="00DB7447" w:rsidRPr="00F03CD2">
            <w:rPr>
              <w:rStyle w:val="Accentuation"/>
              <w:color w:val="000000" w:themeColor="text1"/>
            </w:rPr>
            <w:t xml:space="preserve"> </w:t>
          </w:r>
          <w:bookmarkEnd w:id="2"/>
          <w:bookmarkEnd w:id="1"/>
          <w:bookmarkEnd w:id="0"/>
        </w:p>
        <w:p w:rsidR="00457C71" w:rsidRDefault="00754D7A" w:rsidP="007A6BC4">
          <w:pPr>
            <w:rPr>
              <w:rStyle w:val="Accentuation"/>
              <w:color w:val="000000" w:themeColor="text1"/>
            </w:rPr>
          </w:pPr>
          <w:r w:rsidRPr="00A6400D">
            <w:rPr>
              <w:b/>
              <w:smallCaps/>
              <w:noProof/>
              <w:color w:val="007A80"/>
              <w:spacing w:val="5"/>
              <w:sz w:val="40"/>
              <w:szCs w:val="32"/>
              <w:shd w:val="clear" w:color="auto" w:fill="FFFFFF"/>
            </w:rPr>
            <mc:AlternateContent>
              <mc:Choice Requires="wps">
                <w:drawing>
                  <wp:anchor distT="0" distB="0" distL="114300" distR="114300" simplePos="0" relativeHeight="251827712" behindDoc="1" locked="0" layoutInCell="1" allowOverlap="1" wp14:anchorId="6FCAB330" wp14:editId="4E491DF7">
                    <wp:simplePos x="0" y="0"/>
                    <wp:positionH relativeFrom="page">
                      <wp:posOffset>1686560</wp:posOffset>
                    </wp:positionH>
                    <wp:positionV relativeFrom="paragraph">
                      <wp:posOffset>6092825</wp:posOffset>
                    </wp:positionV>
                    <wp:extent cx="6623050" cy="1725295"/>
                    <wp:effectExtent l="0" t="0" r="6350" b="8255"/>
                    <wp:wrapNone/>
                    <wp:docPr id="192" name="Rectangle 192"/>
                    <wp:cNvGraphicFramePr/>
                    <a:graphic xmlns:a="http://schemas.openxmlformats.org/drawingml/2006/main">
                      <a:graphicData uri="http://schemas.microsoft.com/office/word/2010/wordprocessingShape">
                        <wps:wsp>
                          <wps:cNvSpPr/>
                          <wps:spPr>
                            <a:xfrm>
                              <a:off x="0" y="0"/>
                              <a:ext cx="6623050" cy="1725295"/>
                            </a:xfrm>
                            <a:prstGeom prst="rect">
                              <a:avLst/>
                            </a:prstGeom>
                            <a:solidFill>
                              <a:srgbClr val="FEF8CE">
                                <a:alpha val="58039"/>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63BB" id="Rectangle 192" o:spid="_x0000_s1026" style="position:absolute;margin-left:132.8pt;margin-top:479.75pt;width:521.5pt;height:135.8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fqQIAAKsFAAAOAAAAZHJzL2Uyb0RvYy54bWysVE1v2zAMvQ/YfxB0X+24TZsEdYogbYYB&#10;RVu0HXpWZCk2IIuapHzt14+SbLfrih2G5aCIIvlIPpO8vDq0iuyEdQ3oko5OckqE5lA1elPS78+r&#10;LxNKnGe6Ygq0KOlROHo1//zpcm9mooAaVCUsQRDtZntT0tp7M8syx2vRMncCRmhUSrAt8yjaTVZZ&#10;tkf0VmVFnp9ne7CVscCFc/h6nZR0HvGlFNzfS+mEJ6qkmJuPp43nOpzZ/JLNNpaZuuFdGuwfsmhZ&#10;ozHoAHXNPCNb2/wB1TbcggPpTzi0GUjZcBFrwGpG+btqnmpmRKwFyXFmoMn9P1h+t3uwpKnw200L&#10;SjRr8SM9Im1Mb5Qg4REp2hs3Q8sn82A7yeE11HuQtg3/WAk5RFqPA63i4AnHx/Pz4jQfI/scdaOL&#10;YlxMxwE1e3U31vmvAloSLiW1mECkk+1unU+mvUmI5kA11apRKgp2s14qS3YMv/HqZjVZ3iRfZWqW&#10;XseT/HTahXTJPIb/DUfpgKYh4KaQ4SULtadq480flQh2Sj8KicRhfUUMF1tWDIkwzoX2o6SqWSW6&#10;THL89ZmEJg8eMZcIGJAlxh+wO4DeMoH02CnLzj64itjxg3P+t8SS8+ARI4P2g3PbaLAfASisqouc&#10;7HuSEjWBpTVUR2wrC2nenOGrBj/sLXP+gVkcMGwGXBr+Hg+pYF9S6G6U1GB/fvQe7LHvUUvJHge2&#10;pO7HlllBifqmcSKmo7OzMOFROBtfFCjYt5r1W43etkvAfhnhejI8XoO9V/1VWmhfcLcsQlRUMc0x&#10;dkm5t72w9GmR4HbiYrGIZjjVhvlb/WR4AA+shsZ9Prwwa7ru9jgYd9APN5u9a/JkGzw1LLYeZBMn&#10;4JXXjm/cCLFxuu0VVs5bOVq97tj5LwAAAP//AwBQSwMEFAAGAAgAAAAhAPUuz0HhAAAADQEAAA8A&#10;AABkcnMvZG93bnJldi54bWxMj8tOwzAQRfeV+AdrkNi1dlMlakKcCoGQYIEqUti78ZAE7HEUu036&#10;97gr2M3j6M6Zcjdbw844+t6RhPVKAENqnO6plfBxeF5ugfmgSCvjCCVc0MOuulmUqtBuonc816Fl&#10;MYR8oSR0IQwF577p0Cq/cgNS3H250aoQ27HlelRTDLeGJ0Jk3Kqe4oVODfjYYfNTn6yE/YUbvn/7&#10;fDm0on7Nh+/pKfSTlHe388M9sIBz+IPhqh/VoYpOR3ci7ZmRkGRpFlEJeZqnwK7ERmzj6BirZLNO&#10;gFcl//9F9QsAAP//AwBQSwECLQAUAAYACAAAACEAtoM4kv4AAADhAQAAEwAAAAAAAAAAAAAAAAAA&#10;AAAAW0NvbnRlbnRfVHlwZXNdLnhtbFBLAQItABQABgAIAAAAIQA4/SH/1gAAAJQBAAALAAAAAAAA&#10;AAAAAAAAAC8BAABfcmVscy8ucmVsc1BLAQItABQABgAIAAAAIQAjrwtfqQIAAKsFAAAOAAAAAAAA&#10;AAAAAAAAAC4CAABkcnMvZTJvRG9jLnhtbFBLAQItABQABgAIAAAAIQD1Ls9B4QAAAA0BAAAPAAAA&#10;AAAAAAAAAAAAAAMFAABkcnMvZG93bnJldi54bWxQSwUGAAAAAAQABADzAAAAEQYAAAAA&#10;" fillcolor="#fef8ce" stroked="f" strokeweight="1.5pt">
                    <v:fill opacity="38036f"/>
                    <v:stroke endcap="round"/>
                    <w10:wrap anchorx="page"/>
                  </v:rect>
                </w:pict>
              </mc:Fallback>
            </mc:AlternateContent>
          </w:r>
          <w:r w:rsidRPr="00704464">
            <w:rPr>
              <w:rStyle w:val="Accentuation"/>
              <w:noProof/>
              <w:color w:val="000000" w:themeColor="text1"/>
              <w:lang w:eastAsia="fr-FR"/>
            </w:rPr>
            <mc:AlternateContent>
              <mc:Choice Requires="wps">
                <w:drawing>
                  <wp:anchor distT="45720" distB="45720" distL="114300" distR="114300" simplePos="0" relativeHeight="251832832" behindDoc="0" locked="0" layoutInCell="1" allowOverlap="1" wp14:anchorId="36834592" wp14:editId="6510CF06">
                    <wp:simplePos x="0" y="0"/>
                    <wp:positionH relativeFrom="page">
                      <wp:posOffset>1969770</wp:posOffset>
                    </wp:positionH>
                    <wp:positionV relativeFrom="paragraph">
                      <wp:posOffset>6337756</wp:posOffset>
                    </wp:positionV>
                    <wp:extent cx="5378450" cy="122301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1223010"/>
                            </a:xfrm>
                            <a:prstGeom prst="rect">
                              <a:avLst/>
                            </a:prstGeom>
                            <a:noFill/>
                            <a:ln w="9525">
                              <a:noFill/>
                              <a:miter lim="800000"/>
                              <a:headEnd/>
                              <a:tailEnd/>
                            </a:ln>
                          </wps:spPr>
                          <wps:txb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34592" id="Zone de texte 2" o:spid="_x0000_s1027" type="#_x0000_t202" style="position:absolute;left:0;text-align:left;margin-left:155.1pt;margin-top:499.05pt;width:423.5pt;height:96.3pt;z-index:25183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r/EwIAAAEEAAAOAAAAZHJzL2Uyb0RvYy54bWysU01vGyEQvVfqf0Dc6/Vu7NpZGUdp0lSV&#10;0g8p6aU3zLJeVGAoYO86v74D6zhWe4u6BwQ7zJt5bx6rq8Fospc+KLCMlpMpJdIKaJTdMvrj8e7d&#10;kpIQuW24BisZPchAr9Zv36x6V8sKOtCN9ARBbKh7x2gXo6uLIohOGh4m4KTFYAve8IhHvy0az3tE&#10;N7qoptP3RQ++cR6EDAH/3o5Bus74bStF/Na2QUaiGcXeYl59XjdpLdYrXm89d50Sxzb4K7owXFks&#10;eoK65ZGTnVf/QBklPARo40SAKaBtlZCZA7Ipp3+xeei4k5kLihPcSabw/2DF1/13T1TDaFUuKLHc&#10;4JB+4qhII0mUQ5SkSiL1LtR498Hh7Th8gAGHnQkHdw/iVyAWbjput/Lae+g7yRtsskyZxVnqiBMS&#10;yKb/Ag3W4rsIGWhovUkKoiYE0XFYh9OAsA8i8Of8YrGczTEkMFZW1QVqlmvw+jnd+RA/STAkbRj1&#10;6IAMz/f3IaZ2eP18JVWzcKe0zi7QlvSMXs6reU44ixgV0aRaGUaX0/SNtkksP9omJ0eu9LjHAtoe&#10;aSemI+c4bIYsc9YkSbKB5oA6eBg9iW8INx34J0p69COj4feOe0mJ/mxRy8tyNksGzofZfFHhwZ9H&#10;NucRbgVCMRopGbc3MZt+pHyNmrcqq/HSybFl9FkW6fgmkpHPz/nWy8td/wEAAP//AwBQSwMEFAAG&#10;AAgAAAAhACn1uEnfAAAADQEAAA8AAABkcnMvZG93bnJldi54bWxMj8tOwzAQRfdI/QdrkNhRO4U+&#10;EuJUCMQWRAtI7Nx4mkSNx1HsNuHvmaxgN4+jO2fy7ehaccE+NJ40JHMFAqn0tqFKw8f+5XYDIkRD&#10;1rSeUMMPBtgWs6vcZNYP9I6XXawEh1DIjIY6xi6TMpQ1OhPmvkPi3dH3zkRu+0ra3gwc7lq5UGol&#10;nWmIL9Smw6cay9Pu7DR8vh6/v+7VW/Xslt3gRyXJpVLrm+vx8QFExDH+wTDpszoU7HTwZ7JBtBru&#10;ErVgVEOabhIQE5Es1zw6TFWq1iCLXP7/ovgFAAD//wMAUEsBAi0AFAAGAAgAAAAhALaDOJL+AAAA&#10;4QEAABMAAAAAAAAAAAAAAAAAAAAAAFtDb250ZW50X1R5cGVzXS54bWxQSwECLQAUAAYACAAAACEA&#10;OP0h/9YAAACUAQAACwAAAAAAAAAAAAAAAAAvAQAAX3JlbHMvLnJlbHNQSwECLQAUAAYACAAAACEA&#10;x32a/xMCAAABBAAADgAAAAAAAAAAAAAAAAAuAgAAZHJzL2Uyb0RvYy54bWxQSwECLQAUAAYACAAA&#10;ACEAKfW4Sd8AAAANAQAADwAAAAAAAAAAAAAAAABtBAAAZHJzL2Rvd25yZXYueG1sUEsFBgAAAAAE&#10;AAQA8wAAAHkFAAAAAA==&#10;" filled="f" stroked="f">
                    <v:textbo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v:textbox>
                    <w10:wrap type="square" anchorx="page"/>
                  </v:shape>
                </w:pict>
              </mc:Fallback>
            </mc:AlternateContent>
          </w:r>
          <w:r w:rsidRPr="00A6400D">
            <w:rPr>
              <w:rStyle w:val="Accentuation"/>
              <w:noProof/>
              <w:color w:val="000000" w:themeColor="text1"/>
            </w:rPr>
            <mc:AlternateContent>
              <mc:Choice Requires="wps">
                <w:drawing>
                  <wp:anchor distT="0" distB="0" distL="114300" distR="114300" simplePos="0" relativeHeight="251830784" behindDoc="1" locked="0" layoutInCell="1" allowOverlap="1" wp14:anchorId="76008B8D" wp14:editId="0DF68FB8">
                    <wp:simplePos x="0" y="0"/>
                    <wp:positionH relativeFrom="page">
                      <wp:posOffset>0</wp:posOffset>
                    </wp:positionH>
                    <wp:positionV relativeFrom="paragraph">
                      <wp:posOffset>2853690</wp:posOffset>
                    </wp:positionV>
                    <wp:extent cx="7982585" cy="1454150"/>
                    <wp:effectExtent l="0" t="0" r="0" b="0"/>
                    <wp:wrapNone/>
                    <wp:docPr id="195" name="Rectangle 195"/>
                    <wp:cNvGraphicFramePr/>
                    <a:graphic xmlns:a="http://schemas.openxmlformats.org/drawingml/2006/main">
                      <a:graphicData uri="http://schemas.microsoft.com/office/word/2010/wordprocessingShape">
                        <wps:wsp>
                          <wps:cNvSpPr/>
                          <wps:spPr>
                            <a:xfrm>
                              <a:off x="0" y="0"/>
                              <a:ext cx="7982585" cy="1454150"/>
                            </a:xfrm>
                            <a:prstGeom prst="rect">
                              <a:avLst/>
                            </a:prstGeom>
                            <a:solidFill>
                              <a:srgbClr val="022C5E">
                                <a:alpha val="6588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75F5" id="Rectangle 195" o:spid="_x0000_s1026" style="position:absolute;margin-left:0;margin-top:224.7pt;width:628.55pt;height:114.5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k8qQIAAKsFAAAOAAAAZHJzL2Uyb0RvYy54bWysVE1v2zAMvQ/YfxB0Xx0bcZsGdYogXYcB&#10;RVu0HXpWZCk2IIuapHzt14+SbDfoih2G5aBQIvlIPpO8uj50iuyEdS3oiuZnE0qE5lC3elPRHy+3&#10;X2aUOM90zRRoUdGjcPR68fnT1d7MRQENqFpYgiDazfemoo33Zp5ljjeiY+4MjNColGA75vFqN1lt&#10;2R7RO5UVk8l5tgdbGwtcOIevN0lJFxFfSsH9g5ROeKIqirn5eNp4rsOZLa7YfGOZaVrep8H+IYuO&#10;tRqDjlA3zDOyte0fUF3LLTiQ/oxDl4GULRexBqwmn7yr5rlhRsRakBxnRprc/4Pl97tHS9oav91l&#10;SYlmHX6kJ6SN6Y0SJDwiRXvj5mj5bB5tf3MohnoP0nbhHyshh0jrcaRVHDzh+HhxOSvKGaJz1OXT&#10;cpqXkfjszd1Y578J6EgQKmoxgUgn2905jyHRdDAJ0Ryotr5tlYoXu1mvlCU7Fr5xUazKr8lXmYal&#10;1/NyNitCIYjjknmST3GUDmgaAm4yDS9ZqD1VGyV/VCLYKf0kJBKH9RUxXGxZMSbCOBfa50nVsFqk&#10;TMoJ/oZMQpMHj5hLBAzIEuOP2D3AYJlABuyUZW8fXEXs+NF58rfEkvPoESOD9qNz12qwHwEorKqP&#10;nOwHkhI1gaU11EdsKwtp3pzhty1+2Dvm/COzOGA4irg0/AMeUsG+otBLlDRgf330Huyx71FLyR4H&#10;tqLu55ZZQYn6rnEiLvPpNEx4vEzLiwIv9lSzPtXobbcC7Jcc15PhUQz2Xg2itNC94m5ZhqioYppj&#10;7Ipyb4fLyqdFgtuJi+UymuFUG+bv9LPhATywGhr35fDKrOm72+Ng3MMw3Gz+rsmTbfDUsNx6kG2c&#10;gDdee75xI8TG6bdXWDmn92j1tmMXvwEAAP//AwBQSwMEFAAGAAgAAAAhAJqW00rhAAAACQEAAA8A&#10;AABkcnMvZG93bnJldi54bWxMj0FLw0AUhO+C/2F5gje7aYltGvNSiiBFD9JWS/H2mn0mwexuyG7S&#10;6K93e9LjMMPMN9lq1I0YuHO1NQjTSQSCTWFVbUqE97enuwSE82QUNdYwwjc7WOXXVxmlyp7Njoe9&#10;L0UoMS4lhMr7NpXSFRVrchPbsgnep+00+SC7UqqOzqFcN3IWRXOpqTZhoaKWHysuvva9Rnj92BwO&#10;vTr+DGstk6jevTxvtoR4ezOuH0B4Hv1fGC74AR3ywHSyvVFONAjhiEeI42UM4mLP7hdTECeE+SKJ&#10;QeaZ/P8g/wUAAP//AwBQSwECLQAUAAYACAAAACEAtoM4kv4AAADhAQAAEwAAAAAAAAAAAAAAAAAA&#10;AAAAW0NvbnRlbnRfVHlwZXNdLnhtbFBLAQItABQABgAIAAAAIQA4/SH/1gAAAJQBAAALAAAAAAAA&#10;AAAAAAAAAC8BAABfcmVscy8ucmVsc1BLAQItABQABgAIAAAAIQDP4Ck8qQIAAKsFAAAOAAAAAAAA&#10;AAAAAAAAAC4CAABkcnMvZTJvRG9jLnhtbFBLAQItABQABgAIAAAAIQCaltNK4QAAAAkBAAAPAAAA&#10;AAAAAAAAAAAAAAMFAABkcnMvZG93bnJldi54bWxQSwUGAAAAAAQABADzAAAAEQYAAAAA&#10;" fillcolor="#022c5e" stroked="f" strokeweight="1.5pt">
                    <v:fill opacity="43176f"/>
                    <v:stroke endcap="round"/>
                    <w10:wrap anchorx="page"/>
                  </v:rect>
                </w:pict>
              </mc:Fallback>
            </mc:AlternateContent>
          </w:r>
          <w:r w:rsidRPr="00A6400D">
            <w:rPr>
              <w:rStyle w:val="Accentuation"/>
              <w:noProof/>
              <w:color w:val="000000" w:themeColor="text1"/>
            </w:rPr>
            <mc:AlternateContent>
              <mc:Choice Requires="wps">
                <w:drawing>
                  <wp:anchor distT="0" distB="0" distL="114300" distR="114300" simplePos="0" relativeHeight="251829760" behindDoc="0" locked="0" layoutInCell="1" allowOverlap="1" wp14:anchorId="0AD35771" wp14:editId="68CE34D5">
                    <wp:simplePos x="0" y="0"/>
                    <wp:positionH relativeFrom="page">
                      <wp:posOffset>1764665</wp:posOffset>
                    </wp:positionH>
                    <wp:positionV relativeFrom="paragraph">
                      <wp:posOffset>3162926</wp:posOffset>
                    </wp:positionV>
                    <wp:extent cx="5667089" cy="759853"/>
                    <wp:effectExtent l="0" t="0" r="0" b="2540"/>
                    <wp:wrapNone/>
                    <wp:docPr id="22" name="Zone de texte 22"/>
                    <wp:cNvGraphicFramePr/>
                    <a:graphic xmlns:a="http://schemas.openxmlformats.org/drawingml/2006/main">
                      <a:graphicData uri="http://schemas.microsoft.com/office/word/2010/wordprocessingShape">
                        <wps:wsp>
                          <wps:cNvSpPr txBox="1"/>
                          <wps:spPr>
                            <a:xfrm>
                              <a:off x="0" y="0"/>
                              <a:ext cx="5667089" cy="759853"/>
                            </a:xfrm>
                            <a:prstGeom prst="rect">
                              <a:avLst/>
                            </a:prstGeom>
                            <a:noFill/>
                            <a:ln>
                              <a:noFill/>
                            </a:ln>
                            <a:effectLst/>
                          </wps:spPr>
                          <wps:txb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5771" id="Zone de texte 22" o:spid="_x0000_s1028" type="#_x0000_t202" style="position:absolute;left:0;text-align:left;margin-left:138.95pt;margin-top:249.05pt;width:446.25pt;height:59.8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WZMwIAAGQEAAAOAAAAZHJzL2Uyb0RvYy54bWysVF1v2jAUfZ+0/2D5fQQYnxGhYq2YJqG2&#10;Eq0q7c04NokU+3q2IWG/ftcOobTb09QXc79y7XPPuSxuGlWRo7CuBJ3RQa9PidAc8lLvM/r8tP4y&#10;o8R5pnNWgRYZPQlHb5afPy1qk4ohFFDlwhJsol1am4wW3ps0SRwvhGKuB0ZoTEqwinl07T7JLaux&#10;u6qSYb8/SWqwubHAhXMYvWuTdBn7Sym4f5DSCU+qjOLbfDxtPHfhTJYLlu4tM0XJz89g//EKxUqN&#10;l15a3THPyMGWf7VSJbfgQPoeB5WAlCUXEQOiGfTfodkWzIiIBYfjzGVM7uPa8vvjoyVlntHhkBLN&#10;FHL0E5kiuSBeNF4QjOOQauNSrN0arPbNN2iQ7C7uMBiwN9Kq8IuoCOZx3KfLiLEV4RgcTybT/mxO&#10;CcfcdDyfjb+GNsnr18Y6/12AIsHIqEUK42TZceN8W9qVhMs0rMuqijRW+k0Ae7YREXVw/joAaR8c&#10;LN/smhZ9B2YH+QkxWmil4gxfl/iQDXP+kVnUBsJCvfsHPGQFdUbhbFFSgP39r3ioR8owS0mNWsuo&#10;+3VgVlBS/dBI5nwwGgVxRmc0ng7RsdeZ3XVGH9QtoJwHuFmGRzPU+6ozpQX1gmuxCrdiimmOd2fU&#10;d+atbzcA14qL1SoWoRwN8xu9NTy0DpMMY35qXpg1Zy6CIO6hUyVL31HS1rYcrA4eZBn5CnNup4o8&#10;BwelHBk/r13YlWs/Vr3+OSz/AAAA//8DAFBLAwQUAAYACAAAACEAt0vWFuAAAAAMAQAADwAAAGRy&#10;cy9kb3ducmV2LnhtbEyPy07DMBBF90j8gzVI7KidKjQPMqkQiC2I8pDYufE0iYjHUew24e9xV7Ac&#10;3aN7z1TbxQ7iRJPvHSMkKwWCuHGm5xbh/e3pJgfhg2ajB8eE8EMetvXlRaVL42Z+pdMutCKWsC81&#10;QhfCWErpm46s9is3Esfs4CarQzynVppJz7HcDnKt1EZa3XNc6PRIDx0137ujRfh4Pnx9puqlfbS3&#10;4+wWJdkWEvH6arm/AxFoCX8wnPWjOtTRae+ObLwYENZZVkQUIS3yBMSZSDKVgtgjbJIsB1lX8v8T&#10;9S8AAAD//wMAUEsBAi0AFAAGAAgAAAAhALaDOJL+AAAA4QEAABMAAAAAAAAAAAAAAAAAAAAAAFtD&#10;b250ZW50X1R5cGVzXS54bWxQSwECLQAUAAYACAAAACEAOP0h/9YAAACUAQAACwAAAAAAAAAAAAAA&#10;AAAvAQAAX3JlbHMvLnJlbHNQSwECLQAUAAYACAAAACEA8oblmTMCAABkBAAADgAAAAAAAAAAAAAA&#10;AAAuAgAAZHJzL2Uyb0RvYy54bWxQSwECLQAUAAYACAAAACEAt0vWFuAAAAAMAQAADwAAAAAAAAAA&#10;AAAAAACNBAAAZHJzL2Rvd25yZXYueG1sUEsFBgAAAAAEAAQA8wAAAJoFAAAAAA==&#10;" filled="f" stroked="f">
                    <v:textbo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v:textbox>
                    <w10:wrap anchorx="page"/>
                  </v:shape>
                </w:pict>
              </mc:Fallback>
            </mc:AlternateContent>
          </w:r>
          <w:r w:rsidR="00457C71">
            <w:rPr>
              <w:rStyle w:val="Accentuation"/>
              <w:color w:val="000000" w:themeColor="text1"/>
            </w:rPr>
            <w:br w:type="page"/>
          </w:r>
        </w:p>
        <w:sdt>
          <w:sdtPr>
            <w:rPr>
              <w:b w:val="0"/>
            </w:rPr>
            <w:id w:val="-423798764"/>
            <w:docPartObj>
              <w:docPartGallery w:val="Table of Contents"/>
              <w:docPartUnique/>
            </w:docPartObj>
          </w:sdtPr>
          <w:sdtEndPr>
            <w:rPr>
              <w:bCs/>
            </w:rPr>
          </w:sdtEndPr>
          <w:sdtContent>
            <w:p w:rsidR="00760018" w:rsidRPr="005E18A2" w:rsidRDefault="00760018" w:rsidP="009719C8">
              <w:pPr>
                <w:pStyle w:val="En-ttedetabledesmatires"/>
                <w:pBdr>
                  <w:bottom w:val="single" w:sz="12" w:space="1" w:color="624CA0"/>
                </w:pBdr>
                <w:rPr>
                  <w:color w:val="000000" w:themeColor="text1"/>
                  <w:sz w:val="36"/>
                </w:rPr>
              </w:pPr>
              <w:r w:rsidRPr="005E18A2">
                <w:rPr>
                  <w:noProof/>
                  <w:color w:val="000000" w:themeColor="text1"/>
                  <w:lang w:eastAsia="fr-FR"/>
                </w:rPr>
                <mc:AlternateContent>
                  <mc:Choice Requires="wps">
                    <w:drawing>
                      <wp:anchor distT="0" distB="0" distL="114300" distR="114300" simplePos="0" relativeHeight="251805184" behindDoc="0" locked="0" layoutInCell="1" allowOverlap="1" wp14:anchorId="3BE5F40D" wp14:editId="7FD077E7">
                        <wp:simplePos x="0" y="0"/>
                        <wp:positionH relativeFrom="column">
                          <wp:posOffset>-273685</wp:posOffset>
                        </wp:positionH>
                        <wp:positionV relativeFrom="paragraph">
                          <wp:posOffset>0</wp:posOffset>
                        </wp:positionV>
                        <wp:extent cx="611505" cy="611505"/>
                        <wp:effectExtent l="0" t="0" r="17145" b="17145"/>
                        <wp:wrapSquare wrapText="bothSides"/>
                        <wp:docPr id="19" name="Rectangle 19"/>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62B09" id="Rectangle 19" o:spid="_x0000_s1026" style="position:absolute;margin-left:-21.55pt;margin-top:0;width:48.15pt;height:48.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aBkwIAAK8FAAAOAAAAZHJzL2Uyb0RvYy54bWysVEtv2zAMvg/YfxB0X+0ESbcGdYogRYcB&#10;RVu0HXpWZCk2IIsapcTJfv0o+dHHih2K5aCQJvmJ/ETy/OLQGLZX6GuwBZ+c5JwpK6Gs7bbgPx+v&#10;vnzjzAdhS2HAqoIflecXy8+fzlu3UFOowJQKGYFYv2hdwasQ3CLLvKxUI/wJOGXJqAEbEUjFbVai&#10;aAm9Mdk0z0+zFrB0CFJ5T18vOyNfJnytlQy3WnsVmCk45RbSiencxDNbnovFFoWratmnIT6QRSNq&#10;S5eOUJciCLbD+i+oppYIHnQ4kdBkoHUtVaqBqpnkb6p5qIRTqRYix7uRJv//YOXN/g5ZXdLbnXFm&#10;RUNvdE+sCbs1itE3Iqh1fkF+D+4Oe82TGKs9aGziP9XBDonU40iqOgQm6ePpZDLP55xJMvUyoWTP&#10;wQ59+K6gYVEoONLtiUqxv/ahcx1c4l0eTF1e1cYkBbebtUG2F/S+p9PZepWelNBfuRn7sUjCiaFZ&#10;ZKCrOUnhaFQENPZeaSKPqpymlFPbqjEhIaWyYdKZKlGqLs95Tr9IbEwzNnqMSFoCjMia6huxe4DB&#10;swMZsDuY3j+GqtT1Y3D+r8S64DEi3Qw2jMFNbQHfAzBUVX9z5z+Q1FETWdpAeaTWQuhmzjt5VdMD&#10;Xwsf7gTSkNE40uIIt3RoA23BoZc4qwB/v/c9+lPvk5Wzloa24P7XTqDizPywNBVnk9ksTnlSZvOv&#10;U1LwpWXz0mJ3zRqobya0opxMYvQPZhA1QvNE+2UVbyWTsJLuLrgMOCjr0C0T2lBSrVbJjSbbiXBt&#10;H5yM4JHV2MCPhyeBru/yQONxA8OAi8WbZu98Y6SF1S6ArtMkPPPa801bITVOv8Hi2nmpJ6/nPbv8&#10;AwAA//8DAFBLAwQUAAYACAAAACEAkZbb49wAAAAGAQAADwAAAGRycy9kb3ducmV2LnhtbEyPwU7D&#10;MBBE70j8g7VI3FqnCVQ0zaaiCDigHmjhA5zYjSPidRQ7Tfh7lhMcRzOaeVPsZteJixlC6wlhtUxA&#10;GKq9bqlB+Px4WTyACFGRVp0ng/BtAuzK66tC5dpPdDSXU2wEl1DIFYKNsc+lDLU1ToWl7w2xd/aD&#10;U5Hl0Eg9qInLXSfTJFlLp1riBat682RN/XUaHcLr1G46e6im53l/DGNa79/Gd4t4ezM/bkFEM8e/&#10;MPziMzqUzFT5kXQQHcLiLltxFIEfsX2fpSAqhM06A1kW8j9++QMAAP//AwBQSwECLQAUAAYACAAA&#10;ACEAtoM4kv4AAADhAQAAEwAAAAAAAAAAAAAAAAAAAAAAW0NvbnRlbnRfVHlwZXNdLnhtbFBLAQIt&#10;ABQABgAIAAAAIQA4/SH/1gAAAJQBAAALAAAAAAAAAAAAAAAAAC8BAABfcmVscy8ucmVsc1BLAQIt&#10;ABQABgAIAAAAIQBuOZaBkwIAAK8FAAAOAAAAAAAAAAAAAAAAAC4CAABkcnMvZTJvRG9jLnhtbFBL&#10;AQItABQABgAIAAAAIQCRltvj3AAAAAYBAAAPAAAAAAAAAAAAAAAAAO0EAABkcnMvZG93bnJldi54&#10;bWxQSwUGAAAAAAQABADzAAAA9gUAAAAA&#10;" fillcolor="#624ca0" strokecolor="#624ca0" strokeweight="1.5pt">
                        <v:stroke endcap="round"/>
                        <w10:wrap type="square"/>
                      </v:rect>
                    </w:pict>
                  </mc:Fallback>
                </mc:AlternateContent>
              </w:r>
              <w:r w:rsidR="00485EB5" w:rsidRPr="005E18A2">
                <w:rPr>
                  <w:color w:val="000000" w:themeColor="text1"/>
                  <w:sz w:val="36"/>
                </w:rPr>
                <w:t>Contenu</w:t>
              </w:r>
            </w:p>
            <w:p w:rsidR="00760018" w:rsidRDefault="00760018" w:rsidP="00EC06E0">
              <w:pPr>
                <w:pStyle w:val="TM1"/>
              </w:pPr>
            </w:p>
            <w:p w:rsidR="00C16841" w:rsidRDefault="00760018">
              <w:pPr>
                <w:pStyle w:val="TM1"/>
                <w:rPr>
                  <w:rFonts w:asciiTheme="minorHAnsi" w:hAnsiTheme="minorHAnsi" w:cstheme="minorBidi"/>
                  <w:b w:val="0"/>
                  <w:szCs w:val="22"/>
                  <w:lang w:eastAsia="fr-FR"/>
                </w:rPr>
              </w:pPr>
              <w:r>
                <w:rPr>
                  <w:bCs/>
                </w:rPr>
                <w:fldChar w:fldCharType="begin"/>
              </w:r>
              <w:r>
                <w:rPr>
                  <w:bCs/>
                </w:rPr>
                <w:instrText xml:space="preserve"> TOC \o "1-3" \h \z \u </w:instrText>
              </w:r>
              <w:r>
                <w:rPr>
                  <w:bCs/>
                </w:rPr>
                <w:fldChar w:fldCharType="separate"/>
              </w:r>
              <w:hyperlink w:anchor="_Toc117701913" w:history="1">
                <w:r w:rsidR="00C16841" w:rsidRPr="00F6788D">
                  <w:rPr>
                    <w:rStyle w:val="Lienhypertexte"/>
                  </w:rPr>
                  <w:t>Références principales</w:t>
                </w:r>
                <w:r w:rsidR="00C16841">
                  <w:rPr>
                    <w:webHidden/>
                  </w:rPr>
                  <w:tab/>
                </w:r>
                <w:r w:rsidR="00C16841">
                  <w:rPr>
                    <w:webHidden/>
                  </w:rPr>
                  <w:fldChar w:fldCharType="begin"/>
                </w:r>
                <w:r w:rsidR="00C16841">
                  <w:rPr>
                    <w:webHidden/>
                  </w:rPr>
                  <w:instrText xml:space="preserve"> PAGEREF _Toc117701913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14" w:history="1">
                <w:r w:rsidR="00C16841" w:rsidRPr="00F6788D">
                  <w:rPr>
                    <w:rStyle w:val="Lienhypertexte"/>
                  </w:rPr>
                  <w:t>Pourquoi ce guide ?</w:t>
                </w:r>
                <w:r w:rsidR="00C16841">
                  <w:rPr>
                    <w:webHidden/>
                  </w:rPr>
                  <w:tab/>
                </w:r>
                <w:r w:rsidR="00C16841">
                  <w:rPr>
                    <w:webHidden/>
                  </w:rPr>
                  <w:fldChar w:fldCharType="begin"/>
                </w:r>
                <w:r w:rsidR="00C16841">
                  <w:rPr>
                    <w:webHidden/>
                  </w:rPr>
                  <w:instrText xml:space="preserve"> PAGEREF _Toc117701914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15" w:history="1">
                <w:r w:rsidR="00C16841" w:rsidRPr="00F6788D">
                  <w:rPr>
                    <w:rStyle w:val="Lienhypertexte"/>
                  </w:rPr>
                  <w:t>Le comité de suivi et ses missions</w:t>
                </w:r>
                <w:r w:rsidR="00C16841">
                  <w:rPr>
                    <w:webHidden/>
                  </w:rPr>
                  <w:tab/>
                </w:r>
                <w:r w:rsidR="00C16841">
                  <w:rPr>
                    <w:webHidden/>
                  </w:rPr>
                  <w:fldChar w:fldCharType="begin"/>
                </w:r>
                <w:r w:rsidR="00C16841">
                  <w:rPr>
                    <w:webHidden/>
                  </w:rPr>
                  <w:instrText xml:space="preserve"> PAGEREF _Toc117701915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1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Le cadre règlementaire</w:t>
                </w:r>
                <w:r w:rsidR="00C16841">
                  <w:rPr>
                    <w:webHidden/>
                  </w:rPr>
                  <w:tab/>
                </w:r>
                <w:r w:rsidR="00C16841">
                  <w:rPr>
                    <w:webHidden/>
                  </w:rPr>
                  <w:fldChar w:fldCharType="begin"/>
                </w:r>
                <w:r w:rsidR="00C16841">
                  <w:rPr>
                    <w:webHidden/>
                  </w:rPr>
                  <w:instrText xml:space="preserve"> PAGEREF _Toc117701916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AC7180">
              <w:pPr>
                <w:pStyle w:val="TM3"/>
                <w:rPr>
                  <w:rFonts w:cstheme="minorBidi"/>
                  <w:sz w:val="22"/>
                </w:rPr>
              </w:pPr>
              <w:hyperlink w:anchor="_Toc117701917" w:history="1">
                <w:r w:rsidR="00C16841" w:rsidRPr="00F6788D">
                  <w:rPr>
                    <w:rStyle w:val="Lienhypertexte"/>
                  </w:rPr>
                  <w:t>Une mission confiée aux écoles doctorales</w:t>
                </w:r>
                <w:r w:rsidR="00C16841">
                  <w:rPr>
                    <w:webHidden/>
                  </w:rPr>
                  <w:tab/>
                </w:r>
                <w:r w:rsidR="00C16841">
                  <w:rPr>
                    <w:webHidden/>
                  </w:rPr>
                  <w:fldChar w:fldCharType="begin"/>
                </w:r>
                <w:r w:rsidR="00C16841">
                  <w:rPr>
                    <w:webHidden/>
                  </w:rPr>
                  <w:instrText xml:space="preserve"> PAGEREF _Toc117701917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AC7180">
              <w:pPr>
                <w:pStyle w:val="TM3"/>
                <w:rPr>
                  <w:rFonts w:cstheme="minorBidi"/>
                  <w:sz w:val="22"/>
                </w:rPr>
              </w:pPr>
              <w:hyperlink w:anchor="_Toc117701918" w:history="1">
                <w:r w:rsidR="00C16841" w:rsidRPr="00F6788D">
                  <w:rPr>
                    <w:rStyle w:val="Lienhypertexte"/>
                  </w:rPr>
                  <w:t>Un élément incontournable de la politique doctorale d’un établissement</w:t>
                </w:r>
                <w:r w:rsidR="00C16841">
                  <w:rPr>
                    <w:webHidden/>
                  </w:rPr>
                  <w:tab/>
                </w:r>
                <w:r w:rsidR="00C16841">
                  <w:rPr>
                    <w:webHidden/>
                  </w:rPr>
                  <w:fldChar w:fldCharType="begin"/>
                </w:r>
                <w:r w:rsidR="00C16841">
                  <w:rPr>
                    <w:webHidden/>
                  </w:rPr>
                  <w:instrText xml:space="preserve"> PAGEREF _Toc117701918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AC7180">
              <w:pPr>
                <w:pStyle w:val="TM3"/>
                <w:rPr>
                  <w:rFonts w:cstheme="minorBidi"/>
                  <w:sz w:val="22"/>
                </w:rPr>
              </w:pPr>
              <w:hyperlink w:anchor="_Toc117701919" w:history="1">
                <w:r w:rsidR="00C16841" w:rsidRPr="00F6788D">
                  <w:rPr>
                    <w:rStyle w:val="Lienhypertexte"/>
                  </w:rPr>
                  <w:t>Un accompagnement du début à la fin du doctorat.</w:t>
                </w:r>
                <w:r w:rsidR="00C16841">
                  <w:rPr>
                    <w:webHidden/>
                  </w:rPr>
                  <w:tab/>
                </w:r>
                <w:r w:rsidR="00C16841">
                  <w:rPr>
                    <w:webHidden/>
                  </w:rPr>
                  <w:fldChar w:fldCharType="begin"/>
                </w:r>
                <w:r w:rsidR="00C16841">
                  <w:rPr>
                    <w:webHidden/>
                  </w:rPr>
                  <w:instrText xml:space="preserve"> PAGEREF _Toc117701919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20"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Les missions du comité de suivi individuel</w:t>
                </w:r>
                <w:r w:rsidR="00C16841">
                  <w:rPr>
                    <w:webHidden/>
                  </w:rPr>
                  <w:tab/>
                </w:r>
                <w:r w:rsidR="00C16841">
                  <w:rPr>
                    <w:webHidden/>
                  </w:rPr>
                  <w:fldChar w:fldCharType="begin"/>
                </w:r>
                <w:r w:rsidR="00C16841">
                  <w:rPr>
                    <w:webHidden/>
                  </w:rPr>
                  <w:instrText xml:space="preserve"> PAGEREF _Toc117701920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AC7180">
              <w:pPr>
                <w:pStyle w:val="TM3"/>
                <w:rPr>
                  <w:rFonts w:cstheme="minorBidi"/>
                  <w:sz w:val="22"/>
                </w:rPr>
              </w:pPr>
              <w:hyperlink w:anchor="_Toc117701921" w:history="1">
                <w:r w:rsidR="00C16841" w:rsidRPr="00F6788D">
                  <w:rPr>
                    <w:rStyle w:val="Lienhypertexte"/>
                    <w:shd w:val="clear" w:color="auto" w:fill="FFFFFF"/>
                  </w:rPr>
                  <w:t>Une mission de conseil</w:t>
                </w:r>
                <w:r w:rsidR="00C16841">
                  <w:rPr>
                    <w:webHidden/>
                  </w:rPr>
                  <w:tab/>
                </w:r>
                <w:r w:rsidR="00C16841">
                  <w:rPr>
                    <w:webHidden/>
                  </w:rPr>
                  <w:fldChar w:fldCharType="begin"/>
                </w:r>
                <w:r w:rsidR="00C16841">
                  <w:rPr>
                    <w:webHidden/>
                  </w:rPr>
                  <w:instrText xml:space="preserve"> PAGEREF _Toc117701921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AC7180">
              <w:pPr>
                <w:pStyle w:val="TM3"/>
                <w:rPr>
                  <w:rFonts w:cstheme="minorBidi"/>
                  <w:sz w:val="22"/>
                </w:rPr>
              </w:pPr>
              <w:hyperlink w:anchor="_Toc117701922" w:history="1">
                <w:r w:rsidR="00C16841" w:rsidRPr="00F6788D">
                  <w:rPr>
                    <w:rStyle w:val="Lienhypertexte"/>
                    <w:shd w:val="clear" w:color="auto" w:fill="FFFFFF"/>
                  </w:rPr>
                  <w:t>Une mission de détection des dysfonctionnements et d’alerte</w:t>
                </w:r>
                <w:r w:rsidR="00C16841">
                  <w:rPr>
                    <w:webHidden/>
                  </w:rPr>
                  <w:tab/>
                </w:r>
                <w:r w:rsidR="00C16841">
                  <w:rPr>
                    <w:webHidden/>
                  </w:rPr>
                  <w:fldChar w:fldCharType="begin"/>
                </w:r>
                <w:r w:rsidR="00C16841">
                  <w:rPr>
                    <w:webHidden/>
                  </w:rPr>
                  <w:instrText xml:space="preserve"> PAGEREF _Toc117701922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AC7180">
              <w:pPr>
                <w:pStyle w:val="TM3"/>
                <w:rPr>
                  <w:rFonts w:cstheme="minorBidi"/>
                  <w:sz w:val="22"/>
                </w:rPr>
              </w:pPr>
              <w:hyperlink w:anchor="_Toc117701923" w:history="1">
                <w:r w:rsidR="00C16841" w:rsidRPr="00F6788D">
                  <w:rPr>
                    <w:rStyle w:val="Lienhypertexte"/>
                    <w:shd w:val="clear" w:color="auto" w:fill="FFFFFF"/>
                  </w:rPr>
                  <w:t>Une mission d’évaluation</w:t>
                </w:r>
                <w:r w:rsidR="00C16841">
                  <w:rPr>
                    <w:webHidden/>
                  </w:rPr>
                  <w:tab/>
                </w:r>
                <w:r w:rsidR="00C16841">
                  <w:rPr>
                    <w:webHidden/>
                  </w:rPr>
                  <w:fldChar w:fldCharType="begin"/>
                </w:r>
                <w:r w:rsidR="00C16841">
                  <w:rPr>
                    <w:webHidden/>
                  </w:rPr>
                  <w:instrText xml:space="preserve"> PAGEREF _Toc117701923 \h </w:instrText>
                </w:r>
                <w:r w:rsidR="00C16841">
                  <w:rPr>
                    <w:webHidden/>
                  </w:rPr>
                </w:r>
                <w:r w:rsidR="00C16841">
                  <w:rPr>
                    <w:webHidden/>
                  </w:rPr>
                  <w:fldChar w:fldCharType="separate"/>
                </w:r>
                <w:r w:rsidR="00C16841">
                  <w:rPr>
                    <w:webHidden/>
                  </w:rPr>
                  <w:t>5</w:t>
                </w:r>
                <w:r w:rsidR="00C16841">
                  <w:rPr>
                    <w:webHidden/>
                  </w:rPr>
                  <w:fldChar w:fldCharType="end"/>
                </w:r>
              </w:hyperlink>
            </w:p>
            <w:p w:rsidR="00C16841" w:rsidRDefault="00AC7180">
              <w:pPr>
                <w:pStyle w:val="TM3"/>
                <w:rPr>
                  <w:rFonts w:cstheme="minorBidi"/>
                  <w:sz w:val="22"/>
                </w:rPr>
              </w:pPr>
              <w:hyperlink w:anchor="_Toc117701924" w:history="1">
                <w:r w:rsidR="00C16841" w:rsidRPr="00F6788D">
                  <w:rPr>
                    <w:rStyle w:val="Lienhypertexte"/>
                    <w:shd w:val="clear" w:color="auto" w:fill="FFFFFF"/>
                  </w:rPr>
                  <w:t>Des engagements</w:t>
                </w:r>
                <w:r w:rsidR="00C16841">
                  <w:rPr>
                    <w:webHidden/>
                  </w:rPr>
                  <w:tab/>
                </w:r>
                <w:r w:rsidR="00C16841">
                  <w:rPr>
                    <w:webHidden/>
                  </w:rPr>
                  <w:fldChar w:fldCharType="begin"/>
                </w:r>
                <w:r w:rsidR="00C16841">
                  <w:rPr>
                    <w:webHidden/>
                  </w:rPr>
                  <w:instrText xml:space="preserve"> PAGEREF _Toc117701924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25" w:history="1">
                <w:r w:rsidR="00C16841" w:rsidRPr="00F6788D">
                  <w:rPr>
                    <w:rStyle w:val="Lienhypertexte"/>
                  </w:rPr>
                  <w:t>Organisation et déroulement</w:t>
                </w:r>
                <w:r w:rsidR="00C16841">
                  <w:rPr>
                    <w:webHidden/>
                  </w:rPr>
                  <w:tab/>
                </w:r>
                <w:r w:rsidR="00C16841">
                  <w:rPr>
                    <w:webHidden/>
                  </w:rPr>
                  <w:fldChar w:fldCharType="begin"/>
                </w:r>
                <w:r w:rsidR="00C16841">
                  <w:rPr>
                    <w:webHidden/>
                  </w:rPr>
                  <w:instrText xml:space="preserve"> PAGEREF _Toc117701925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2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Désignation et composition</w:t>
                </w:r>
                <w:r w:rsidR="00C16841">
                  <w:rPr>
                    <w:webHidden/>
                  </w:rPr>
                  <w:tab/>
                </w:r>
                <w:r w:rsidR="00C16841">
                  <w:rPr>
                    <w:webHidden/>
                  </w:rPr>
                  <w:fldChar w:fldCharType="begin"/>
                </w:r>
                <w:r w:rsidR="00C16841">
                  <w:rPr>
                    <w:webHidden/>
                  </w:rPr>
                  <w:instrText xml:space="preserve"> PAGEREF _Toc117701926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2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Réunions du comité</w:t>
                </w:r>
                <w:r w:rsidR="00C16841">
                  <w:rPr>
                    <w:webHidden/>
                  </w:rPr>
                  <w:tab/>
                </w:r>
                <w:r w:rsidR="00C16841">
                  <w:rPr>
                    <w:webHidden/>
                  </w:rPr>
                  <w:fldChar w:fldCharType="begin"/>
                </w:r>
                <w:r w:rsidR="00C16841">
                  <w:rPr>
                    <w:webHidden/>
                  </w:rPr>
                  <w:instrText xml:space="preserve"> PAGEREF _Toc117701927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AC7180">
              <w:pPr>
                <w:pStyle w:val="TM3"/>
                <w:rPr>
                  <w:rFonts w:cstheme="minorBidi"/>
                  <w:sz w:val="22"/>
                </w:rPr>
              </w:pPr>
              <w:hyperlink w:anchor="_Toc117701928" w:history="1">
                <w:r w:rsidR="00C16841" w:rsidRPr="00F6788D">
                  <w:rPr>
                    <w:rStyle w:val="Lienhypertexte"/>
                  </w:rPr>
                  <w:t>Le calendrier</w:t>
                </w:r>
                <w:r w:rsidR="00C16841">
                  <w:rPr>
                    <w:webHidden/>
                  </w:rPr>
                  <w:tab/>
                </w:r>
                <w:r w:rsidR="00C16841">
                  <w:rPr>
                    <w:webHidden/>
                  </w:rPr>
                  <w:fldChar w:fldCharType="begin"/>
                </w:r>
                <w:r w:rsidR="00C16841">
                  <w:rPr>
                    <w:webHidden/>
                  </w:rPr>
                  <w:instrText xml:space="preserve"> PAGEREF _Toc117701928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AC7180">
              <w:pPr>
                <w:pStyle w:val="TM3"/>
                <w:rPr>
                  <w:rFonts w:cstheme="minorBidi"/>
                  <w:sz w:val="22"/>
                </w:rPr>
              </w:pPr>
              <w:hyperlink w:anchor="_Toc117701929" w:history="1">
                <w:r w:rsidR="00C16841" w:rsidRPr="00F6788D">
                  <w:rPr>
                    <w:rStyle w:val="Lienhypertexte"/>
                  </w:rPr>
                  <w:t>La préparation</w:t>
                </w:r>
                <w:r w:rsidR="00C16841">
                  <w:rPr>
                    <w:webHidden/>
                  </w:rPr>
                  <w:tab/>
                </w:r>
                <w:r w:rsidR="00C16841">
                  <w:rPr>
                    <w:webHidden/>
                  </w:rPr>
                  <w:fldChar w:fldCharType="begin"/>
                </w:r>
                <w:r w:rsidR="00C16841">
                  <w:rPr>
                    <w:webHidden/>
                  </w:rPr>
                  <w:instrText xml:space="preserve"> PAGEREF _Toc117701929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AC7180">
              <w:pPr>
                <w:pStyle w:val="TM3"/>
                <w:rPr>
                  <w:rFonts w:cstheme="minorBidi"/>
                  <w:sz w:val="22"/>
                </w:rPr>
              </w:pPr>
              <w:hyperlink w:anchor="_Toc117701930" w:history="1">
                <w:r w:rsidR="00C16841" w:rsidRPr="00F6788D">
                  <w:rPr>
                    <w:rStyle w:val="Lienhypertexte"/>
                  </w:rPr>
                  <w:t>Les réunions annuelles</w:t>
                </w:r>
                <w:r w:rsidR="00C16841">
                  <w:rPr>
                    <w:webHidden/>
                  </w:rPr>
                  <w:tab/>
                </w:r>
                <w:r w:rsidR="00C16841">
                  <w:rPr>
                    <w:webHidden/>
                  </w:rPr>
                  <w:fldChar w:fldCharType="begin"/>
                </w:r>
                <w:r w:rsidR="00C16841">
                  <w:rPr>
                    <w:webHidden/>
                  </w:rPr>
                  <w:instrText xml:space="preserve"> PAGEREF _Toc117701930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AC7180">
              <w:pPr>
                <w:pStyle w:val="TM3"/>
                <w:rPr>
                  <w:rFonts w:cstheme="minorBidi"/>
                  <w:sz w:val="22"/>
                </w:rPr>
              </w:pPr>
              <w:hyperlink w:anchor="_Toc117701931" w:history="1">
                <w:r w:rsidR="00C16841" w:rsidRPr="00F6788D">
                  <w:rPr>
                    <w:rStyle w:val="Lienhypertexte"/>
                  </w:rPr>
                  <w:t>À l’issue de la réunion</w:t>
                </w:r>
                <w:r w:rsidR="00C16841">
                  <w:rPr>
                    <w:webHidden/>
                  </w:rPr>
                  <w:tab/>
                </w:r>
                <w:r w:rsidR="00C16841">
                  <w:rPr>
                    <w:webHidden/>
                  </w:rPr>
                  <w:fldChar w:fldCharType="begin"/>
                </w:r>
                <w:r w:rsidR="00C16841">
                  <w:rPr>
                    <w:webHidden/>
                  </w:rPr>
                  <w:instrText xml:space="preserve"> PAGEREF _Toc117701931 \h </w:instrText>
                </w:r>
                <w:r w:rsidR="00C16841">
                  <w:rPr>
                    <w:webHidden/>
                  </w:rPr>
                </w:r>
                <w:r w:rsidR="00C16841">
                  <w:rPr>
                    <w:webHidden/>
                  </w:rPr>
                  <w:fldChar w:fldCharType="separate"/>
                </w:r>
                <w:r w:rsidR="00C16841">
                  <w:rPr>
                    <w:webHidden/>
                  </w:rPr>
                  <w:t>9</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32" w:history="1">
                <w:r w:rsidR="00C16841" w:rsidRPr="00F6788D">
                  <w:rPr>
                    <w:rStyle w:val="Lienhypertexte"/>
                  </w:rPr>
                  <w:t>Les questions à aborder, le référentiel</w:t>
                </w:r>
                <w:r w:rsidR="00C16841">
                  <w:rPr>
                    <w:webHidden/>
                  </w:rPr>
                  <w:tab/>
                </w:r>
                <w:r w:rsidR="00C16841">
                  <w:rPr>
                    <w:webHidden/>
                  </w:rPr>
                  <w:fldChar w:fldCharType="begin"/>
                </w:r>
                <w:r w:rsidR="00C16841">
                  <w:rPr>
                    <w:webHidden/>
                  </w:rPr>
                  <w:instrText xml:space="preserve"> PAGEREF _Toc117701932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AC7180">
              <w:pPr>
                <w:pStyle w:val="TM3"/>
                <w:rPr>
                  <w:rFonts w:cstheme="minorBidi"/>
                  <w:sz w:val="22"/>
                </w:rPr>
              </w:pPr>
              <w:hyperlink w:anchor="_Toc117701933" w:history="1">
                <w:r w:rsidR="00C16841" w:rsidRPr="00F6788D">
                  <w:rPr>
                    <w:rStyle w:val="Lienhypertexte"/>
                    <w:bCs/>
                  </w:rPr>
                  <w:t>Avancées de sa recherche</w:t>
                </w:r>
                <w:r w:rsidR="00C16841">
                  <w:rPr>
                    <w:webHidden/>
                  </w:rPr>
                  <w:tab/>
                </w:r>
                <w:r w:rsidR="00C16841">
                  <w:rPr>
                    <w:webHidden/>
                  </w:rPr>
                  <w:fldChar w:fldCharType="begin"/>
                </w:r>
                <w:r w:rsidR="00C16841">
                  <w:rPr>
                    <w:webHidden/>
                  </w:rPr>
                  <w:instrText xml:space="preserve"> PAGEREF _Toc117701933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AC7180">
              <w:pPr>
                <w:pStyle w:val="TM3"/>
                <w:rPr>
                  <w:rFonts w:cstheme="minorBidi"/>
                  <w:sz w:val="22"/>
                </w:rPr>
              </w:pPr>
              <w:hyperlink w:anchor="_Toc117701934" w:history="1">
                <w:r w:rsidR="00C16841" w:rsidRPr="00F6788D">
                  <w:rPr>
                    <w:rStyle w:val="Lienhypertexte"/>
                    <w:bCs/>
                  </w:rPr>
                  <w:t>Conditions de sa formation</w:t>
                </w:r>
                <w:r w:rsidR="00C16841">
                  <w:rPr>
                    <w:webHidden/>
                  </w:rPr>
                  <w:tab/>
                </w:r>
                <w:r w:rsidR="00C16841">
                  <w:rPr>
                    <w:webHidden/>
                  </w:rPr>
                  <w:fldChar w:fldCharType="begin"/>
                </w:r>
                <w:r w:rsidR="00C16841">
                  <w:rPr>
                    <w:webHidden/>
                  </w:rPr>
                  <w:instrText xml:space="preserve"> PAGEREF _Toc117701934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AC7180">
              <w:pPr>
                <w:pStyle w:val="TM3"/>
                <w:rPr>
                  <w:rFonts w:cstheme="minorBidi"/>
                  <w:sz w:val="22"/>
                </w:rPr>
              </w:pPr>
              <w:hyperlink w:anchor="_Toc117701935" w:history="1">
                <w:r w:rsidR="00C16841" w:rsidRPr="00F6788D">
                  <w:rPr>
                    <w:rStyle w:val="Lienhypertexte"/>
                    <w:bCs/>
                  </w:rPr>
                  <w:t>Développement de ses compétences et préparation de l’avenir</w:t>
                </w:r>
                <w:r w:rsidR="00C16841">
                  <w:rPr>
                    <w:webHidden/>
                  </w:rPr>
                  <w:tab/>
                </w:r>
                <w:r w:rsidR="00C16841">
                  <w:rPr>
                    <w:webHidden/>
                  </w:rPr>
                  <w:fldChar w:fldCharType="begin"/>
                </w:r>
                <w:r w:rsidR="00C16841">
                  <w:rPr>
                    <w:webHidden/>
                  </w:rPr>
                  <w:instrText xml:space="preserve"> PAGEREF _Toc117701935 \h </w:instrText>
                </w:r>
                <w:r w:rsidR="00C16841">
                  <w:rPr>
                    <w:webHidden/>
                  </w:rPr>
                </w:r>
                <w:r w:rsidR="00C16841">
                  <w:rPr>
                    <w:webHidden/>
                  </w:rPr>
                  <w:fldChar w:fldCharType="separate"/>
                </w:r>
                <w:r w:rsidR="00C16841">
                  <w:rPr>
                    <w:webHidden/>
                  </w:rPr>
                  <w:t>11</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36" w:history="1">
                <w:r w:rsidR="00C16841" w:rsidRPr="00F6788D">
                  <w:rPr>
                    <w:rStyle w:val="Lienhypertexte"/>
                  </w:rPr>
                  <w:t>Quelques réponses aux questions fréquemment posées et recommandations</w:t>
                </w:r>
                <w:r w:rsidR="00C16841">
                  <w:rPr>
                    <w:webHidden/>
                  </w:rPr>
                  <w:tab/>
                </w:r>
                <w:r w:rsidR="00C16841">
                  <w:rPr>
                    <w:webHidden/>
                  </w:rPr>
                  <w:fldChar w:fldCharType="begin"/>
                </w:r>
                <w:r w:rsidR="00C16841">
                  <w:rPr>
                    <w:webHidden/>
                  </w:rPr>
                  <w:instrText xml:space="preserve"> PAGEREF _Toc117701936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37"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Pourquoi les membres du CSI ne sont pas rapporteurs de la thèse ?</w:t>
                </w:r>
                <w:r w:rsidR="00C16841">
                  <w:rPr>
                    <w:webHidden/>
                  </w:rPr>
                  <w:tab/>
                </w:r>
                <w:r w:rsidR="00C16841">
                  <w:rPr>
                    <w:webHidden/>
                  </w:rPr>
                  <w:fldChar w:fldCharType="begin"/>
                </w:r>
                <w:r w:rsidR="00C16841">
                  <w:rPr>
                    <w:webHidden/>
                  </w:rPr>
                  <w:instrText xml:space="preserve"> PAGEREF _Toc117701937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38"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Comment s’assurer que les doctorants sont consultés ?</w:t>
                </w:r>
                <w:r w:rsidR="00C16841">
                  <w:rPr>
                    <w:webHidden/>
                  </w:rPr>
                  <w:tab/>
                </w:r>
                <w:r w:rsidR="00C16841">
                  <w:rPr>
                    <w:webHidden/>
                  </w:rPr>
                  <w:fldChar w:fldCharType="begin"/>
                </w:r>
                <w:r w:rsidR="00C16841">
                  <w:rPr>
                    <w:webHidden/>
                  </w:rPr>
                  <w:instrText xml:space="preserve"> PAGEREF _Toc117701938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39"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Dans quels cas faudrait-il faire évoluer la composition du CSI ?</w:t>
                </w:r>
                <w:r w:rsidR="00C16841">
                  <w:rPr>
                    <w:webHidden/>
                  </w:rPr>
                  <w:tab/>
                </w:r>
                <w:r w:rsidR="00C16841">
                  <w:rPr>
                    <w:webHidden/>
                  </w:rPr>
                  <w:fldChar w:fldCharType="begin"/>
                </w:r>
                <w:r w:rsidR="00C16841">
                  <w:rPr>
                    <w:webHidden/>
                  </w:rPr>
                  <w:instrText xml:space="preserve"> PAGEREF _Toc117701939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0"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Quelle est la bonne durée d’un comité de suivi ?</w:t>
                </w:r>
                <w:r w:rsidR="00C16841">
                  <w:rPr>
                    <w:webHidden/>
                  </w:rPr>
                  <w:tab/>
                </w:r>
                <w:r w:rsidR="00C16841">
                  <w:rPr>
                    <w:webHidden/>
                  </w:rPr>
                  <w:fldChar w:fldCharType="begin"/>
                </w:r>
                <w:r w:rsidR="00C16841">
                  <w:rPr>
                    <w:webHidden/>
                  </w:rPr>
                  <w:instrText xml:space="preserve"> PAGEREF _Toc117701940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1"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La visioconférence est-elle recommandée ?</w:t>
                </w:r>
                <w:r w:rsidR="00C16841">
                  <w:rPr>
                    <w:webHidden/>
                  </w:rPr>
                  <w:tab/>
                </w:r>
                <w:r w:rsidR="00C16841">
                  <w:rPr>
                    <w:webHidden/>
                  </w:rPr>
                  <w:fldChar w:fldCharType="begin"/>
                </w:r>
                <w:r w:rsidR="00C16841">
                  <w:rPr>
                    <w:webHidden/>
                  </w:rPr>
                  <w:instrText xml:space="preserve"> PAGEREF _Toc117701941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2" w:history="1">
                <w:r w:rsidR="00C16841" w:rsidRPr="00F6788D">
                  <w:rPr>
                    <w:rStyle w:val="Lienhypertexte"/>
                  </w:rPr>
                  <w:t>6.</w:t>
                </w:r>
                <w:r w:rsidR="00C16841">
                  <w:rPr>
                    <w:rFonts w:asciiTheme="minorHAnsi" w:hAnsiTheme="minorHAnsi" w:cstheme="minorBidi"/>
                    <w:sz w:val="22"/>
                    <w:szCs w:val="22"/>
                    <w:lang w:eastAsia="fr-FR"/>
                  </w:rPr>
                  <w:tab/>
                </w:r>
                <w:r w:rsidR="00C16841" w:rsidRPr="00F6788D">
                  <w:rPr>
                    <w:rStyle w:val="Lienhypertexte"/>
                  </w:rPr>
                  <w:t>Qui organise la réunion ?</w:t>
                </w:r>
                <w:r w:rsidR="00C16841">
                  <w:rPr>
                    <w:webHidden/>
                  </w:rPr>
                  <w:tab/>
                </w:r>
                <w:r w:rsidR="00C16841">
                  <w:rPr>
                    <w:webHidden/>
                  </w:rPr>
                  <w:fldChar w:fldCharType="begin"/>
                </w:r>
                <w:r w:rsidR="00C16841">
                  <w:rPr>
                    <w:webHidden/>
                  </w:rPr>
                  <w:instrText xml:space="preserve"> PAGEREF _Toc117701942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3" w:history="1">
                <w:r w:rsidR="00C16841" w:rsidRPr="00F6788D">
                  <w:rPr>
                    <w:rStyle w:val="Lienhypertexte"/>
                  </w:rPr>
                  <w:t>7.</w:t>
                </w:r>
                <w:r w:rsidR="00C16841">
                  <w:rPr>
                    <w:rFonts w:asciiTheme="minorHAnsi" w:hAnsiTheme="minorHAnsi" w:cstheme="minorBidi"/>
                    <w:sz w:val="22"/>
                    <w:szCs w:val="22"/>
                    <w:lang w:eastAsia="fr-FR"/>
                  </w:rPr>
                  <w:tab/>
                </w:r>
                <w:r w:rsidR="00C16841" w:rsidRPr="00F6788D">
                  <w:rPr>
                    <w:rStyle w:val="Lienhypertexte"/>
                  </w:rPr>
                  <w:t>Évaluation ou conseil ?</w:t>
                </w:r>
                <w:r w:rsidR="00C16841">
                  <w:rPr>
                    <w:webHidden/>
                  </w:rPr>
                  <w:tab/>
                </w:r>
                <w:r w:rsidR="00C16841">
                  <w:rPr>
                    <w:webHidden/>
                  </w:rPr>
                  <w:fldChar w:fldCharType="begin"/>
                </w:r>
                <w:r w:rsidR="00C16841">
                  <w:rPr>
                    <w:webHidden/>
                  </w:rPr>
                  <w:instrText xml:space="preserve"> PAGEREF _Toc117701943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4" w:history="1">
                <w:r w:rsidR="00C16841" w:rsidRPr="00F6788D">
                  <w:rPr>
                    <w:rStyle w:val="Lienhypertexte"/>
                  </w:rPr>
                  <w:t>8.</w:t>
                </w:r>
                <w:r w:rsidR="00C16841">
                  <w:rPr>
                    <w:rFonts w:asciiTheme="minorHAnsi" w:hAnsiTheme="minorHAnsi" w:cstheme="minorBidi"/>
                    <w:sz w:val="22"/>
                    <w:szCs w:val="22"/>
                    <w:lang w:eastAsia="fr-FR"/>
                  </w:rPr>
                  <w:tab/>
                </w:r>
                <w:r w:rsidR="00C16841" w:rsidRPr="00F6788D">
                  <w:rPr>
                    <w:rStyle w:val="Lienhypertexte"/>
                  </w:rPr>
                  <w:t>Que faire en cas de problème ?</w:t>
                </w:r>
                <w:r w:rsidR="00C16841">
                  <w:rPr>
                    <w:webHidden/>
                  </w:rPr>
                  <w:tab/>
                </w:r>
                <w:r w:rsidR="00C16841">
                  <w:rPr>
                    <w:webHidden/>
                  </w:rPr>
                  <w:fldChar w:fldCharType="begin"/>
                </w:r>
                <w:r w:rsidR="00C16841">
                  <w:rPr>
                    <w:webHidden/>
                  </w:rPr>
                  <w:instrText xml:space="preserve"> PAGEREF _Toc117701944 \h </w:instrText>
                </w:r>
                <w:r w:rsidR="00C16841">
                  <w:rPr>
                    <w:webHidden/>
                  </w:rPr>
                </w:r>
                <w:r w:rsidR="00C16841">
                  <w:rPr>
                    <w:webHidden/>
                  </w:rPr>
                  <w:fldChar w:fldCharType="separate"/>
                </w:r>
                <w:r w:rsidR="00C16841">
                  <w:rPr>
                    <w:webHidden/>
                  </w:rPr>
                  <w:t>14</w:t>
                </w:r>
                <w:r w:rsidR="00C16841">
                  <w:rPr>
                    <w:webHidden/>
                  </w:rPr>
                  <w:fldChar w:fldCharType="end"/>
                </w:r>
              </w:hyperlink>
            </w:p>
            <w:p w:rsidR="00C16841" w:rsidRDefault="00AC7180">
              <w:pPr>
                <w:pStyle w:val="TM1"/>
                <w:rPr>
                  <w:rFonts w:asciiTheme="minorHAnsi" w:hAnsiTheme="minorHAnsi" w:cstheme="minorBidi"/>
                  <w:b w:val="0"/>
                  <w:szCs w:val="22"/>
                  <w:lang w:eastAsia="fr-FR"/>
                </w:rPr>
              </w:pPr>
              <w:hyperlink w:anchor="_Toc117701945" w:history="1">
                <w:r w:rsidR="00C16841" w:rsidRPr="00F6788D">
                  <w:rPr>
                    <w:rStyle w:val="Lienhypertexte"/>
                  </w:rPr>
                  <w:t>Ressources</w:t>
                </w:r>
                <w:r w:rsidR="00C16841">
                  <w:rPr>
                    <w:webHidden/>
                  </w:rPr>
                  <w:tab/>
                </w:r>
                <w:r w:rsidR="00C16841">
                  <w:rPr>
                    <w:webHidden/>
                  </w:rPr>
                  <w:fldChar w:fldCharType="begin"/>
                </w:r>
                <w:r w:rsidR="00C16841">
                  <w:rPr>
                    <w:webHidden/>
                  </w:rPr>
                  <w:instrText xml:space="preserve"> PAGEREF _Toc117701945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Questionnaire d’autoévaluation des liens d’intérêts</w:t>
                </w:r>
                <w:r w:rsidR="00C16841">
                  <w:rPr>
                    <w:webHidden/>
                  </w:rPr>
                  <w:tab/>
                </w:r>
                <w:r w:rsidR="00C16841">
                  <w:rPr>
                    <w:webHidden/>
                  </w:rPr>
                  <w:fldChar w:fldCharType="begin"/>
                </w:r>
                <w:r w:rsidR="00C16841">
                  <w:rPr>
                    <w:webHidden/>
                  </w:rPr>
                  <w:instrText xml:space="preserve"> PAGEREF _Toc117701946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Engagement de confidentialité</w:t>
                </w:r>
                <w:r w:rsidR="00C16841">
                  <w:rPr>
                    <w:webHidden/>
                  </w:rPr>
                  <w:tab/>
                </w:r>
                <w:r w:rsidR="00C16841">
                  <w:rPr>
                    <w:webHidden/>
                  </w:rPr>
                  <w:fldChar w:fldCharType="begin"/>
                </w:r>
                <w:r w:rsidR="00C16841">
                  <w:rPr>
                    <w:webHidden/>
                  </w:rPr>
                  <w:instrText xml:space="preserve"> PAGEREF _Toc117701947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8"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Questionnaire d’évaluation de violences sexistes et sexuelles</w:t>
                </w:r>
                <w:r w:rsidR="00C16841">
                  <w:rPr>
                    <w:webHidden/>
                  </w:rPr>
                  <w:tab/>
                </w:r>
                <w:r w:rsidR="00C16841">
                  <w:rPr>
                    <w:webHidden/>
                  </w:rPr>
                  <w:fldChar w:fldCharType="begin"/>
                </w:r>
                <w:r w:rsidR="00C16841">
                  <w:rPr>
                    <w:webHidden/>
                  </w:rPr>
                  <w:instrText xml:space="preserve"> PAGEREF _Toc117701948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49"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Risques psychosociaux, harcèlement moral</w:t>
                </w:r>
                <w:r w:rsidR="00C16841">
                  <w:rPr>
                    <w:webHidden/>
                  </w:rPr>
                  <w:tab/>
                </w:r>
                <w:r w:rsidR="00C16841">
                  <w:rPr>
                    <w:webHidden/>
                  </w:rPr>
                  <w:fldChar w:fldCharType="begin"/>
                </w:r>
                <w:r w:rsidR="00C16841">
                  <w:rPr>
                    <w:webHidden/>
                  </w:rPr>
                  <w:instrText xml:space="preserve"> PAGEREF _Toc117701949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AC7180">
              <w:pPr>
                <w:pStyle w:val="TM2"/>
                <w:rPr>
                  <w:rFonts w:asciiTheme="minorHAnsi" w:hAnsiTheme="minorHAnsi" w:cstheme="minorBidi"/>
                  <w:sz w:val="22"/>
                  <w:szCs w:val="22"/>
                  <w:lang w:eastAsia="fr-FR"/>
                </w:rPr>
              </w:pPr>
              <w:hyperlink w:anchor="_Toc117701950"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Modèle de rapport de comité de suivi intégré à un livret</w:t>
                </w:r>
                <w:r w:rsidR="00C16841">
                  <w:rPr>
                    <w:webHidden/>
                  </w:rPr>
                  <w:tab/>
                </w:r>
                <w:r w:rsidR="00C16841">
                  <w:rPr>
                    <w:webHidden/>
                  </w:rPr>
                  <w:fldChar w:fldCharType="begin"/>
                </w:r>
                <w:r w:rsidR="00C16841">
                  <w:rPr>
                    <w:webHidden/>
                  </w:rPr>
                  <w:instrText xml:space="preserve"> PAGEREF _Toc117701950 \h </w:instrText>
                </w:r>
                <w:r w:rsidR="00C16841">
                  <w:rPr>
                    <w:webHidden/>
                  </w:rPr>
                </w:r>
                <w:r w:rsidR="00C16841">
                  <w:rPr>
                    <w:webHidden/>
                  </w:rPr>
                  <w:fldChar w:fldCharType="separate"/>
                </w:r>
                <w:r w:rsidR="00C16841">
                  <w:rPr>
                    <w:webHidden/>
                  </w:rPr>
                  <w:t>16</w:t>
                </w:r>
                <w:r w:rsidR="00C16841">
                  <w:rPr>
                    <w:webHidden/>
                  </w:rPr>
                  <w:fldChar w:fldCharType="end"/>
                </w:r>
              </w:hyperlink>
            </w:p>
            <w:p w:rsidR="00262B45" w:rsidRDefault="00760018" w:rsidP="00262B45">
              <w:r>
                <w:rPr>
                  <w:b/>
                  <w:bCs/>
                </w:rPr>
                <w:fldChar w:fldCharType="end"/>
              </w:r>
            </w:p>
          </w:sdtContent>
        </w:sdt>
      </w:sdtContent>
    </w:sdt>
    <w:bookmarkStart w:id="3" w:name="_Toc117701913"/>
    <w:p w:rsidR="00262B45" w:rsidRPr="00B5121F" w:rsidRDefault="00262B45" w:rsidP="00B5121F">
      <w:pPr>
        <w:pStyle w:val="Titre1"/>
      </w:pPr>
      <w:r w:rsidRPr="00B5121F">
        <w:rPr>
          <w:noProof/>
        </w:rPr>
        <mc:AlternateContent>
          <mc:Choice Requires="wps">
            <w:drawing>
              <wp:anchor distT="0" distB="0" distL="114300" distR="114300" simplePos="0" relativeHeight="251810304" behindDoc="0" locked="0" layoutInCell="1" allowOverlap="1" wp14:anchorId="58697EC0" wp14:editId="62306FA1">
                <wp:simplePos x="0" y="0"/>
                <wp:positionH relativeFrom="column">
                  <wp:posOffset>-200401</wp:posOffset>
                </wp:positionH>
                <wp:positionV relativeFrom="paragraph">
                  <wp:posOffset>193416</wp:posOffset>
                </wp:positionV>
                <wp:extent cx="612000" cy="612000"/>
                <wp:effectExtent l="0" t="0" r="17145" b="17145"/>
                <wp:wrapNone/>
                <wp:docPr id="4" name="Rectangle 4"/>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66315" id="Rectangle 4" o:spid="_x0000_s1026" style="position:absolute;margin-left:-15.8pt;margin-top:15.25pt;width:48.2pt;height:48.2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MKkgIAAK0FAAAOAAAAZHJzL2Uyb0RvYy54bWysVE1v2zAMvQ/YfxB0X50ESdcFdYogXYYB&#10;RRu0HXpWZCk2IIsapcTJfv0o+aNdV+xQ7CKLJvlIPpG8vDrWhh0U+gpszsdnI86UlVBUdpfzH4/r&#10;Txec+SBsIQxYlfOT8vxq8fHDZePmagIlmEIhIxDr543LeRmCm2eZl6WqhT8DpywpNWAtAom4ywoU&#10;DaHXJpuMRudZA1g4BKm8p7/XrZIvEr7WSoY7rb0KzOSccgvpxHRu45ktLsV8h8KVlezSEO/IohaV&#10;paAD1LUIgu2x+guqriSCBx3OJNQZaF1JlWqgasajV9U8lMKpVAuR491Ak/9/sPL2sEFWFTmfcmZF&#10;TU90T6QJuzOKTSM9jfNzsnpwG+wkT9dY61FjHb9UBTsmSk8DpeoYmKSf52N6JSJekqq7E0r27OzQ&#10;h28KahYvOUcKnogUhxsfWtPeJMbyYKpiXRmTBNxtVwbZQdDrfl3Pzi+WMWNC/8PM2Pd5Ek50zSID&#10;bc3pFk5GRUBj75Um6qjKSUo5Na0aEhJSKhvGraoUhWrznBEfqe9imrHNo0dKOgFGZE31DdgdQG/Z&#10;gvTYbbWdfXRVqecH59G/EmudB48UGWwYnOvKAr4FYKiqLnJr35PUUhNZ2kJxosZCaCfOO7mu6IFv&#10;hA8bgTRi1BO0NsIdHdpAk3PobpyVgL/e+h/tqfNJy1lDI5tz/3MvUHFmvluaiS/j6TTOeBKms88T&#10;EvClZvtSY/f1CqhvxrSgnEzXaB9Mf9UI9RNtl2WMSiphJcXOuQzYC6vQrhLaT1Itl8mM5tqJcGMf&#10;nIzgkdXYwI/HJ4Gu6/JA43EL/XiL+atmb22jp4XlPoCu0iQ889rxTTshNU63v+LSeSknq+ctu/gN&#10;AAD//wMAUEsDBBQABgAIAAAAIQADOkEK3wAAAAkBAAAPAAAAZHJzL2Rvd25yZXYueG1sTI/BTsMw&#10;EETvSPyDtUjcWqctWBDiVIgCQkKVoCl3N16SCHsdxW4b+vUsJziu9mnmTbEcvRMHHGIXSMNsmoFA&#10;qoPtqNGwrZ4mNyBiMmSNC4QavjHCsjw/K0xuw5He8bBJjeAQirnR0KbU51LGukVv4jT0SPz7DIM3&#10;ic+hkXYwRw73Ts6zTElvOuKG1vT40GL9tdl7Df6loTe5/qie1et6Nazc6fS4rbS+vBjv70AkHNMf&#10;DL/6rA4lO+3CnmwUTsNkMVOMalhk1yAYUFc8ZcfgXN2CLAv5f0H5AwAA//8DAFBLAQItABQABgAI&#10;AAAAIQC2gziS/gAAAOEBAAATAAAAAAAAAAAAAAAAAAAAAABbQ29udGVudF9UeXBlc10ueG1sUEsB&#10;Ai0AFAAGAAgAAAAhADj9If/WAAAAlAEAAAsAAAAAAAAAAAAAAAAALwEAAF9yZWxzLy5yZWxzUEsB&#10;Ai0AFAAGAAgAAAAhAPlHUwqSAgAArQUAAA4AAAAAAAAAAAAAAAAALgIAAGRycy9lMm9Eb2MueG1s&#10;UEsBAi0AFAAGAAgAAAAhAAM6QQrfAAAACQEAAA8AAAAAAAAAAAAAAAAA7AQAAGRycy9kb3ducmV2&#10;LnhtbFBLBQYAAAAABAAEAPMAAAD4BQAAAAA=&#10;" fillcolor="#ef568a" strokecolor="#ef568a" strokeweight="1.5pt">
                <v:stroke endcap="round"/>
              </v:rect>
            </w:pict>
          </mc:Fallback>
        </mc:AlternateContent>
      </w:r>
      <w:r w:rsidR="000D670D" w:rsidRPr="00B5121F">
        <w:t>Références</w:t>
      </w:r>
      <w:r w:rsidR="00AD625B" w:rsidRPr="00B5121F">
        <w:t xml:space="preserve"> principales</w:t>
      </w:r>
      <w:bookmarkEnd w:id="3"/>
    </w:p>
    <w:p w:rsidR="00AE391E" w:rsidRDefault="00AE391E" w:rsidP="00AE391E">
      <w:pPr>
        <w:pStyle w:val="Paragraphedeliste"/>
        <w:numPr>
          <w:ilvl w:val="0"/>
          <w:numId w:val="27"/>
        </w:numPr>
        <w:spacing w:after="0"/>
        <w:ind w:left="714" w:hanging="357"/>
      </w:pPr>
      <w:r>
        <w:t>A</w:t>
      </w:r>
      <w:r w:rsidR="003A279B">
        <w:t>rticles</w:t>
      </w:r>
      <w:r>
        <w:t xml:space="preserve"> </w:t>
      </w:r>
      <w:r w:rsidR="003A279B">
        <w:t>3</w:t>
      </w:r>
      <w:r w:rsidR="00390DCC">
        <w:t xml:space="preserve"> (relatif aux missions des écoles doctorales)</w:t>
      </w:r>
      <w:r w:rsidR="003A279B">
        <w:t>, 11</w:t>
      </w:r>
      <w:r w:rsidR="00390DCC">
        <w:t xml:space="preserve"> (réinscriptions)</w:t>
      </w:r>
      <w:r w:rsidR="003A279B">
        <w:t xml:space="preserve">, </w:t>
      </w:r>
      <w:r w:rsidR="00390DCC">
        <w:t xml:space="preserve">12 (charte et convention individuelle de formation), </w:t>
      </w:r>
      <w:r w:rsidR="003A279B">
        <w:t>13</w:t>
      </w:r>
      <w:r w:rsidR="00390DCC">
        <w:t xml:space="preserve"> (comités de suivi)</w:t>
      </w:r>
      <w:r w:rsidR="003A279B">
        <w:t xml:space="preserve"> et 14</w:t>
      </w:r>
      <w:r>
        <w:t xml:space="preserve"> </w:t>
      </w:r>
      <w:r w:rsidR="00390DCC">
        <w:t xml:space="preserve">(prolongation) </w:t>
      </w:r>
      <w:r>
        <w:t>de l’</w:t>
      </w:r>
      <w:hyperlink r:id="rId10" w:history="1">
        <w:r w:rsidRPr="003A279B">
          <w:rPr>
            <w:rStyle w:val="Lienhypertexte"/>
            <w:color w:val="00807A"/>
          </w:rPr>
          <w:t>arrêté ministériel du 25 mai 2016</w:t>
        </w:r>
      </w:hyperlink>
      <w:r>
        <w:t xml:space="preserve"> fixant le cadre national de la formation et les modalités conduisant à la délivrance </w:t>
      </w:r>
      <w:r w:rsidR="00744B88">
        <w:t>du diplôme national de doctorat (</w:t>
      </w:r>
      <w:r w:rsidR="00744B88" w:rsidRPr="00744B88">
        <w:rPr>
          <w:b/>
          <w:color w:val="FF0000"/>
        </w:rPr>
        <w:t>*</w:t>
      </w:r>
      <w:r w:rsidR="00744B88">
        <w:t>)</w:t>
      </w:r>
    </w:p>
    <w:p w:rsidR="0087691C" w:rsidRPr="00B2319E" w:rsidRDefault="0087691C" w:rsidP="0087691C">
      <w:pPr>
        <w:pStyle w:val="Paragraphedeliste"/>
        <w:numPr>
          <w:ilvl w:val="0"/>
          <w:numId w:val="27"/>
        </w:numPr>
        <w:spacing w:after="0"/>
      </w:pPr>
      <w:r w:rsidRPr="00B2319E">
        <w:t xml:space="preserve">Le doctorat en France Regards croisés sur la formation doctorale, S. Pommier, M. </w:t>
      </w:r>
      <w:proofErr w:type="spellStart"/>
      <w:r w:rsidRPr="00B2319E">
        <w:t>Talby</w:t>
      </w:r>
      <w:proofErr w:type="spellEnd"/>
      <w:r w:rsidRPr="00B2319E">
        <w:t>, M. Auffray-</w:t>
      </w:r>
      <w:proofErr w:type="spellStart"/>
      <w:r w:rsidRPr="00B2319E">
        <w:t>Seguette</w:t>
      </w:r>
      <w:proofErr w:type="spellEnd"/>
      <w:r w:rsidRPr="00B2319E">
        <w:t xml:space="preserve">, M. </w:t>
      </w:r>
      <w:proofErr w:type="spellStart"/>
      <w:r w:rsidRPr="00B2319E">
        <w:t>Dalaut</w:t>
      </w:r>
      <w:proofErr w:type="spellEnd"/>
      <w:r w:rsidRPr="00B2319E">
        <w:t xml:space="preserve">, H. </w:t>
      </w:r>
      <w:proofErr w:type="spellStart"/>
      <w:r w:rsidRPr="00B2319E">
        <w:t>Eijsberg</w:t>
      </w:r>
      <w:proofErr w:type="spellEnd"/>
      <w:r w:rsidRPr="00B2319E">
        <w:t xml:space="preserve">, P. </w:t>
      </w:r>
      <w:proofErr w:type="spellStart"/>
      <w:r w:rsidRPr="00B2319E">
        <w:t>Elshawish</w:t>
      </w:r>
      <w:proofErr w:type="spellEnd"/>
      <w:r w:rsidRPr="00B2319E">
        <w:t>, H. Muller</w:t>
      </w:r>
      <w:r w:rsidRPr="00B2319E">
        <w:rPr>
          <w:color w:val="00807A"/>
        </w:rPr>
        <w:t xml:space="preserve">, </w:t>
      </w:r>
      <w:hyperlink r:id="rId11" w:history="1">
        <w:r w:rsidRPr="00B2319E">
          <w:rPr>
            <w:rStyle w:val="Lienhypertexte"/>
            <w:color w:val="00807A"/>
          </w:rPr>
          <w:t>HAL Id : hal-03494721</w:t>
        </w:r>
      </w:hyperlink>
      <w:r w:rsidRPr="00B2319E">
        <w:t>, pages 57 à 61.</w:t>
      </w:r>
    </w:p>
    <w:p w:rsidR="00AD625B" w:rsidRDefault="00AD625B" w:rsidP="0072563C">
      <w:pPr>
        <w:pStyle w:val="Paragraphedeliste"/>
        <w:numPr>
          <w:ilvl w:val="0"/>
          <w:numId w:val="27"/>
        </w:numPr>
        <w:spacing w:after="0"/>
      </w:pPr>
      <w:r w:rsidRPr="00B2319E">
        <w:t xml:space="preserve">Le </w:t>
      </w:r>
      <w:hyperlink r:id="rId12" w:history="1">
        <w:r w:rsidRPr="00B2319E">
          <w:rPr>
            <w:rStyle w:val="Lienhypertexte"/>
            <w:color w:val="00807A"/>
          </w:rPr>
          <w:t xml:space="preserve">Guide du </w:t>
        </w:r>
        <w:r w:rsidR="00B2319E" w:rsidRPr="00B2319E">
          <w:rPr>
            <w:rStyle w:val="Lienhypertexte"/>
            <w:color w:val="00807A"/>
          </w:rPr>
          <w:t>C</w:t>
        </w:r>
        <w:r w:rsidRPr="00B2319E">
          <w:rPr>
            <w:rStyle w:val="Lienhypertexte"/>
            <w:color w:val="00807A"/>
          </w:rPr>
          <w:t xml:space="preserve">omité de </w:t>
        </w:r>
        <w:r w:rsidR="00B2319E" w:rsidRPr="00B2319E">
          <w:rPr>
            <w:rStyle w:val="Lienhypertexte"/>
            <w:color w:val="00807A"/>
          </w:rPr>
          <w:t>S</w:t>
        </w:r>
        <w:r w:rsidRPr="00B2319E">
          <w:rPr>
            <w:rStyle w:val="Lienhypertexte"/>
            <w:color w:val="00807A"/>
          </w:rPr>
          <w:t>uivi</w:t>
        </w:r>
      </w:hyperlink>
      <w:r w:rsidRPr="00B2319E">
        <w:t xml:space="preserve"> de l’université Paris-Saclay (</w:t>
      </w:r>
      <w:r w:rsidR="00B2319E" w:rsidRPr="00B2319E">
        <w:t>https://www.universite-paris-saclay.fr/node/598939</w:t>
      </w:r>
      <w:r w:rsidRPr="00B2319E">
        <w:t>)</w:t>
      </w:r>
    </w:p>
    <w:bookmarkStart w:id="4" w:name="_Toc117701914"/>
    <w:p w:rsidR="00216CBE" w:rsidRPr="00AE3B43" w:rsidRDefault="00262B45" w:rsidP="00B5121F">
      <w:pPr>
        <w:pStyle w:val="Titre1"/>
      </w:pPr>
      <w:r w:rsidRPr="00851026">
        <w:rPr>
          <w:noProof/>
          <w:shd w:val="clear" w:color="auto" w:fill="auto"/>
          <w:lang w:eastAsia="fr-FR"/>
        </w:rPr>
        <mc:AlternateContent>
          <mc:Choice Requires="wps">
            <w:drawing>
              <wp:anchor distT="0" distB="0" distL="114300" distR="114300" simplePos="0" relativeHeight="251822592" behindDoc="0" locked="0" layoutInCell="1" allowOverlap="1" wp14:anchorId="0535787B" wp14:editId="6F5BC5B2">
                <wp:simplePos x="0" y="0"/>
                <wp:positionH relativeFrom="column">
                  <wp:posOffset>-213995</wp:posOffset>
                </wp:positionH>
                <wp:positionV relativeFrom="paragraph">
                  <wp:posOffset>356870</wp:posOffset>
                </wp:positionV>
                <wp:extent cx="611505" cy="611505"/>
                <wp:effectExtent l="0" t="0" r="17145" b="17145"/>
                <wp:wrapNone/>
                <wp:docPr id="1" name="Rectangle 1"/>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851CC" id="Rectangle 1" o:spid="_x0000_s1026" style="position:absolute;margin-left:-16.85pt;margin-top:28.1pt;width:48.15pt;height:48.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5PkQIAAK0FAAAOAAAAZHJzL2Uyb0RvYy54bWysVEtv2zAMvg/YfxB0X21nyR5BnSJrl2FA&#10;0RZth54VWYoNyKJGKa/9+lHyo11X7FAsB4UyyY/kJ5KnZ4fWsJ1C34AteXGSc6ashKqxm5L/uF+9&#10;+8SZD8JWwoBVJT8qz88Wb9+c7t1cTaAGUylkBGL9fO9KXofg5lnmZa1a4U/AKUtKDdiKQFfcZBWK&#10;PaG3Jpvk+YdsD1g5BKm8p68XnZIvEr7WSoZrrb0KzJSccgvpxHSu45ktTsV8g8LVjezTEK/IohWN&#10;paAj1IUIgm2x+QuqbSSCBx1OJLQZaN1IlWqgaor8WTV3tXAq1ULkeDfS5P8frLza3SBrKno7zqxo&#10;6YluiTRhN0axItKzd35OVnfuBvubJzHWetDYxn+qgh0SpceRUnUITNLHD0Uxy2ecSVL1MqFkj84O&#10;ffimoGVRKDlS8ESk2F360JkOJjGWB9NUq8aYdMHN+twg2wl63VU+/fL+a8yY0P8wM/Z1noQTXbPI&#10;QFdzksLRqAho7K3SRB1VOUkpp6ZVY0JCSmVD0alqUakuz1lOvyHN2ObRIyWdACOypvpG7B5gsOxA&#10;Buyu2t4+uqrU86Nz/q/EOufRI0UGG0bntrGALwEYqqqP3NkPJHXURJbWUB2psRC6ifNOrhp64Evh&#10;w41AGjEaRlob4ZoObWBfcuglzmrAXy99j/bU+aTlbE8jW3L/cytQcWa+W5qJz8V0Gmc8XaazjxO6&#10;4FPN+qnGbttzoL6hvqfskhjtgxlEjdA+0HZZxqikElZS7JLLgMPlPHSrhPaTVMtlMqO5diJc2jsn&#10;I3hkNTbw/eFBoOu7PNB4XMEw3mL+rNk72+hpYbkNoJs0CY+89nzTTkiN0++vuHSe3pPV45Zd/AYA&#10;AP//AwBQSwMEFAAGAAgAAAAhAHUWjcjfAAAACQEAAA8AAABkcnMvZG93bnJldi54bWxMjzFPwzAQ&#10;hXck/oN1SGytQ0pCCXEqQCDUgSGlSzc3PpKI+Gxit03/PccE4+l9eu+7cjXZQRxxDL0jBTfzBARS&#10;40xPrYLtx+tsCSJETUYPjlDBGQOsqsuLUhfGnajG4ya2gksoFFpBF6MvpAxNh1aHufNInH260erI&#10;59hKM+oTl9tBpkmSS6t74oVOe3zusPnaHCyP9Pa9tvX6vjm/kf9ub/3T8mWn1PXV9PgAIuIU/2D4&#10;1Wd1qNhp7w5kghgUzBaLO0YVZHkKgoE8zUHsGczSDGRVyv8fVD8AAAD//wMAUEsBAi0AFAAGAAgA&#10;AAAhALaDOJL+AAAA4QEAABMAAAAAAAAAAAAAAAAAAAAAAFtDb250ZW50X1R5cGVzXS54bWxQSwEC&#10;LQAUAAYACAAAACEAOP0h/9YAAACUAQAACwAAAAAAAAAAAAAAAAAvAQAAX3JlbHMvLnJlbHNQSwEC&#10;LQAUAAYACAAAACEAqVeeT5ECAACtBQAADgAAAAAAAAAAAAAAAAAuAgAAZHJzL2Uyb0RvYy54bWxQ&#10;SwECLQAUAAYACAAAACEAdRaNyN8AAAAJAQAADwAAAAAAAAAAAAAAAADrBAAAZHJzL2Rvd25yZXYu&#10;eG1sUEsFBgAAAAAEAAQA8wAAAPcFAAAAAA==&#10;" fillcolor="#f04b3e" strokecolor="#f04b3e" strokeweight="1.5pt">
                <v:stroke endcap="round"/>
              </v:rect>
            </w:pict>
          </mc:Fallback>
        </mc:AlternateContent>
      </w:r>
      <w:r w:rsidR="004D206A">
        <w:t>Pourquoi ce guide ?</w:t>
      </w:r>
      <w:bookmarkEnd w:id="4"/>
    </w:p>
    <w:p w:rsidR="005736CA" w:rsidRDefault="00A02600" w:rsidP="00BA5FA8">
      <w:pPr>
        <w:rPr>
          <w:rFonts w:cs="Segoe UI"/>
          <w:szCs w:val="24"/>
        </w:rPr>
      </w:pPr>
      <w:r>
        <w:rPr>
          <w:rFonts w:cs="Segoe UI"/>
          <w:szCs w:val="24"/>
        </w:rPr>
        <w:t>Les comités de suivi individuels des doctorants ont été introduits dans la règlementation nationale en 2016</w:t>
      </w:r>
      <w:r w:rsidR="00A0017B">
        <w:rPr>
          <w:rFonts w:cs="Segoe UI"/>
          <w:szCs w:val="24"/>
        </w:rPr>
        <w:t xml:space="preserve">, à la demande des représentants des doctorants et des doctorantes. </w:t>
      </w:r>
    </w:p>
    <w:p w:rsidR="00C16841" w:rsidRDefault="00EF00F1" w:rsidP="00BA5FA8">
      <w:pPr>
        <w:rPr>
          <w:rFonts w:cs="Segoe UI"/>
          <w:szCs w:val="24"/>
        </w:rPr>
      </w:pPr>
      <w:r>
        <w:rPr>
          <w:rFonts w:cs="Segoe UI"/>
          <w:szCs w:val="24"/>
        </w:rPr>
        <w:t>Après une période d’observation de 5 ans, e</w:t>
      </w:r>
      <w:r w:rsidR="004443B6">
        <w:rPr>
          <w:rFonts w:cs="Segoe UI"/>
          <w:szCs w:val="24"/>
        </w:rPr>
        <w:t xml:space="preserve">n 2021, le réseau national des collèges doctoraux a mené une </w:t>
      </w:r>
      <w:hyperlink r:id="rId13" w:history="1">
        <w:r w:rsidR="004443B6" w:rsidRPr="005271E7">
          <w:rPr>
            <w:rStyle w:val="Lienhypertexte"/>
            <w:rFonts w:cs="Segoe UI"/>
            <w:color w:val="00807A"/>
            <w:szCs w:val="24"/>
          </w:rPr>
          <w:t>enquête nationale</w:t>
        </w:r>
      </w:hyperlink>
      <w:r w:rsidR="004443B6">
        <w:rPr>
          <w:rFonts w:cs="Segoe UI"/>
          <w:szCs w:val="24"/>
        </w:rPr>
        <w:t xml:space="preserve"> auprès des doctorants et doctorantes et de leurs encadrants et encadrantes</w:t>
      </w:r>
      <w:r w:rsidR="005736CA">
        <w:rPr>
          <w:rFonts w:cs="Segoe UI"/>
          <w:szCs w:val="24"/>
        </w:rPr>
        <w:t xml:space="preserve">. L’enquête comprenait une </w:t>
      </w:r>
      <w:r w:rsidR="005271E7">
        <w:rPr>
          <w:rFonts w:cs="Segoe UI"/>
          <w:szCs w:val="24"/>
        </w:rPr>
        <w:t>rubrique portant sur les comités de suivi (</w:t>
      </w:r>
      <w:hyperlink r:id="rId14" w:history="1">
        <w:r w:rsidR="005271E7" w:rsidRPr="00EF00F1">
          <w:rPr>
            <w:rStyle w:val="Lienhypertexte"/>
            <w:rFonts w:cs="Segoe UI"/>
            <w:color w:val="00807A"/>
            <w:szCs w:val="24"/>
          </w:rPr>
          <w:t>pages 57 à 61 du rapport</w:t>
        </w:r>
      </w:hyperlink>
      <w:r w:rsidR="005271E7">
        <w:rPr>
          <w:rFonts w:cs="Segoe UI"/>
          <w:szCs w:val="24"/>
        </w:rPr>
        <w:t xml:space="preserve">). </w:t>
      </w:r>
    </w:p>
    <w:p w:rsidR="0037227A" w:rsidRDefault="00EF00F1" w:rsidP="00BA5FA8">
      <w:pPr>
        <w:rPr>
          <w:rFonts w:cs="Segoe UI"/>
          <w:szCs w:val="24"/>
        </w:rPr>
      </w:pPr>
      <w:r>
        <w:rPr>
          <w:rFonts w:cs="Segoe UI"/>
          <w:szCs w:val="24"/>
        </w:rPr>
        <w:t>Cette e</w:t>
      </w:r>
      <w:r w:rsidR="00A0017B">
        <w:rPr>
          <w:rFonts w:cs="Segoe UI"/>
          <w:szCs w:val="24"/>
        </w:rPr>
        <w:t xml:space="preserve">nquête a montré </w:t>
      </w:r>
      <w:r>
        <w:rPr>
          <w:rFonts w:cs="Segoe UI"/>
          <w:szCs w:val="24"/>
        </w:rPr>
        <w:t>que</w:t>
      </w:r>
      <w:r w:rsidR="00A0017B">
        <w:rPr>
          <w:rFonts w:cs="Segoe UI"/>
          <w:szCs w:val="24"/>
        </w:rPr>
        <w:t xml:space="preserve"> ces comités </w:t>
      </w:r>
      <w:r>
        <w:rPr>
          <w:rFonts w:cs="Segoe UI"/>
          <w:szCs w:val="24"/>
        </w:rPr>
        <w:t xml:space="preserve">étaient très appréciés des doctorants et des doctorantes </w:t>
      </w:r>
      <w:r w:rsidR="00A0017B">
        <w:rPr>
          <w:rFonts w:cs="Segoe UI"/>
          <w:szCs w:val="24"/>
        </w:rPr>
        <w:t xml:space="preserve">et </w:t>
      </w:r>
      <w:r>
        <w:rPr>
          <w:rFonts w:cs="Segoe UI"/>
          <w:szCs w:val="24"/>
        </w:rPr>
        <w:t xml:space="preserve">a </w:t>
      </w:r>
      <w:r w:rsidR="0037227A">
        <w:rPr>
          <w:rFonts w:cs="Segoe UI"/>
          <w:szCs w:val="24"/>
        </w:rPr>
        <w:t xml:space="preserve">conduit à </w:t>
      </w:r>
      <w:r>
        <w:rPr>
          <w:rFonts w:cs="Segoe UI"/>
          <w:szCs w:val="24"/>
        </w:rPr>
        <w:t>identifier une série de</w:t>
      </w:r>
      <w:r w:rsidR="00A0017B">
        <w:rPr>
          <w:rFonts w:cs="Segoe UI"/>
          <w:szCs w:val="24"/>
        </w:rPr>
        <w:t xml:space="preserve"> recommandations pour </w:t>
      </w:r>
      <w:r>
        <w:rPr>
          <w:rFonts w:cs="Segoe UI"/>
          <w:szCs w:val="24"/>
        </w:rPr>
        <w:t xml:space="preserve">les améliorer. En 2022, à l’occasion de la </w:t>
      </w:r>
      <w:r w:rsidR="004A1A5C">
        <w:rPr>
          <w:rFonts w:cs="Segoe UI"/>
          <w:szCs w:val="24"/>
        </w:rPr>
        <w:t>modification</w:t>
      </w:r>
      <w:r>
        <w:rPr>
          <w:rFonts w:cs="Segoe UI"/>
          <w:szCs w:val="24"/>
        </w:rPr>
        <w:t xml:space="preserve"> de l’arrêté de 2016, la réglementation nationale a </w:t>
      </w:r>
      <w:r w:rsidR="005736CA">
        <w:rPr>
          <w:rFonts w:cs="Segoe UI"/>
          <w:szCs w:val="24"/>
        </w:rPr>
        <w:t xml:space="preserve">été révisée et a apporté au cadre des comités de suivi </w:t>
      </w:r>
      <w:r w:rsidR="0037227A">
        <w:rPr>
          <w:rFonts w:cs="Segoe UI"/>
          <w:szCs w:val="24"/>
        </w:rPr>
        <w:t>une large part</w:t>
      </w:r>
      <w:r w:rsidR="005736CA">
        <w:rPr>
          <w:rFonts w:cs="Segoe UI"/>
          <w:szCs w:val="24"/>
        </w:rPr>
        <w:t>ie</w:t>
      </w:r>
      <w:r w:rsidR="0037227A">
        <w:rPr>
          <w:rFonts w:cs="Segoe UI"/>
          <w:szCs w:val="24"/>
        </w:rPr>
        <w:t xml:space="preserve"> des </w:t>
      </w:r>
      <w:r w:rsidR="005F46C1">
        <w:rPr>
          <w:rFonts w:cs="Segoe UI"/>
          <w:szCs w:val="24"/>
        </w:rPr>
        <w:t xml:space="preserve">évolutions recommandées. </w:t>
      </w:r>
    </w:p>
    <w:p w:rsidR="00B809C7" w:rsidRDefault="005736CA" w:rsidP="00BA5FA8">
      <w:pPr>
        <w:rPr>
          <w:rFonts w:cs="Segoe UI"/>
          <w:szCs w:val="24"/>
        </w:rPr>
      </w:pPr>
      <w:r>
        <w:rPr>
          <w:rFonts w:cs="Segoe UI"/>
          <w:szCs w:val="24"/>
        </w:rPr>
        <w:lastRenderedPageBreak/>
        <w:t>Les</w:t>
      </w:r>
      <w:r w:rsidR="004F0545">
        <w:rPr>
          <w:rFonts w:cs="Segoe UI"/>
          <w:szCs w:val="24"/>
        </w:rPr>
        <w:t xml:space="preserve"> réponses à cette enquête </w:t>
      </w:r>
      <w:r>
        <w:rPr>
          <w:rFonts w:cs="Segoe UI"/>
          <w:szCs w:val="24"/>
        </w:rPr>
        <w:t>soulignaient</w:t>
      </w:r>
      <w:r w:rsidR="00B809C7">
        <w:rPr>
          <w:rFonts w:cs="Segoe UI"/>
          <w:szCs w:val="24"/>
        </w:rPr>
        <w:t xml:space="preserve"> aussi l’importance d’accompagner les membres des comités de suivi dans leur mission. Une des recommandations du rapport d’enquête était de </w:t>
      </w:r>
      <w:r w:rsidR="005F46C1" w:rsidRPr="005F46C1">
        <w:rPr>
          <w:rFonts w:cs="Segoe UI"/>
          <w:szCs w:val="24"/>
        </w:rPr>
        <w:t xml:space="preserve">fournir un guide du comité de suivi </w:t>
      </w:r>
      <w:r w:rsidR="0037227A">
        <w:rPr>
          <w:rFonts w:cs="Segoe UI"/>
          <w:szCs w:val="24"/>
        </w:rPr>
        <w:t xml:space="preserve">individuel </w:t>
      </w:r>
      <w:r w:rsidR="005F46C1" w:rsidRPr="005F46C1">
        <w:rPr>
          <w:rFonts w:cs="Segoe UI"/>
          <w:szCs w:val="24"/>
        </w:rPr>
        <w:t>aux membres d</w:t>
      </w:r>
      <w:r w:rsidR="0037227A">
        <w:rPr>
          <w:rFonts w:cs="Segoe UI"/>
          <w:szCs w:val="24"/>
        </w:rPr>
        <w:t>e ces</w:t>
      </w:r>
      <w:r w:rsidR="005F46C1" w:rsidRPr="005F46C1">
        <w:rPr>
          <w:rFonts w:cs="Segoe UI"/>
          <w:szCs w:val="24"/>
        </w:rPr>
        <w:t xml:space="preserve"> comité</w:t>
      </w:r>
      <w:r w:rsidR="0037227A">
        <w:rPr>
          <w:rFonts w:cs="Segoe UI"/>
          <w:szCs w:val="24"/>
        </w:rPr>
        <w:t>s</w:t>
      </w:r>
      <w:r w:rsidR="005F46C1" w:rsidRPr="005F46C1">
        <w:rPr>
          <w:rFonts w:cs="Segoe UI"/>
          <w:szCs w:val="24"/>
        </w:rPr>
        <w:t xml:space="preserve"> </w:t>
      </w:r>
      <w:r>
        <w:rPr>
          <w:rFonts w:cs="Segoe UI"/>
          <w:szCs w:val="24"/>
        </w:rPr>
        <w:t>pour expliquer clairement</w:t>
      </w:r>
      <w:r w:rsidR="005170A3">
        <w:rPr>
          <w:rFonts w:cs="Segoe UI"/>
          <w:szCs w:val="24"/>
        </w:rPr>
        <w:t xml:space="preserve"> ce qui est attendu d’eux</w:t>
      </w:r>
      <w:r w:rsidR="0037227A">
        <w:rPr>
          <w:rFonts w:cs="Segoe UI"/>
          <w:szCs w:val="24"/>
        </w:rPr>
        <w:t xml:space="preserve">, </w:t>
      </w:r>
      <w:r w:rsidR="00B809C7">
        <w:rPr>
          <w:rFonts w:cs="Segoe UI"/>
          <w:szCs w:val="24"/>
        </w:rPr>
        <w:t>rappel</w:t>
      </w:r>
      <w:r>
        <w:rPr>
          <w:rFonts w:cs="Segoe UI"/>
          <w:szCs w:val="24"/>
        </w:rPr>
        <w:t>er</w:t>
      </w:r>
      <w:r w:rsidR="00B809C7">
        <w:rPr>
          <w:rFonts w:cs="Segoe UI"/>
          <w:szCs w:val="24"/>
        </w:rPr>
        <w:t xml:space="preserve"> les règles </w:t>
      </w:r>
      <w:r>
        <w:rPr>
          <w:rFonts w:cs="Segoe UI"/>
          <w:szCs w:val="24"/>
        </w:rPr>
        <w:t>s’appliquant à l’organisation et au fonctionnement de ces comités</w:t>
      </w:r>
      <w:r w:rsidR="00B809C7">
        <w:rPr>
          <w:rFonts w:cs="Segoe UI"/>
          <w:szCs w:val="24"/>
        </w:rPr>
        <w:t>,</w:t>
      </w:r>
      <w:r>
        <w:rPr>
          <w:rFonts w:cs="Segoe UI"/>
          <w:szCs w:val="24"/>
        </w:rPr>
        <w:t xml:space="preserve"> et pour apporter des </w:t>
      </w:r>
      <w:r w:rsidR="0016750A">
        <w:rPr>
          <w:rFonts w:cs="Segoe UI"/>
          <w:szCs w:val="24"/>
        </w:rPr>
        <w:t>documents</w:t>
      </w:r>
      <w:r w:rsidR="00FA63AE">
        <w:rPr>
          <w:rFonts w:cs="Segoe UI"/>
          <w:szCs w:val="24"/>
        </w:rPr>
        <w:t>-</w:t>
      </w:r>
      <w:r>
        <w:rPr>
          <w:rFonts w:cs="Segoe UI"/>
          <w:szCs w:val="24"/>
        </w:rPr>
        <w:t>ressources et des</w:t>
      </w:r>
      <w:r w:rsidR="00B809C7">
        <w:rPr>
          <w:rFonts w:cs="Segoe UI"/>
          <w:szCs w:val="24"/>
        </w:rPr>
        <w:t xml:space="preserve"> réponses aux questions fréquemment posées. </w:t>
      </w:r>
    </w:p>
    <w:p w:rsidR="00AD625B" w:rsidRDefault="00880FB3" w:rsidP="00880FB3">
      <w:pPr>
        <w:pStyle w:val="Paragraphedeliste"/>
      </w:pPr>
      <w:r>
        <w:t xml:space="preserve">Ce guide </w:t>
      </w:r>
      <w:r w:rsidR="00F0116A">
        <w:t>est inspiré du Guide du comité de suivi de l’université Paris-Saclay</w:t>
      </w:r>
      <w:r w:rsidR="00AD625B">
        <w:t xml:space="preserve">. Il a été adapté et modifié par le réseau national des collèges doctoraux </w:t>
      </w:r>
      <w:r w:rsidR="00D775C2">
        <w:t xml:space="preserve">et le collège doctoral Pays de la Loire </w:t>
      </w:r>
      <w:r w:rsidR="00AD625B">
        <w:t xml:space="preserve">afin de pouvoir exprimer des positions communes au niveau national et également de proposer un outil clé en main pour les écoles doctorales, qui pourront s’en inspirer pour l’adapter à leur propre public. </w:t>
      </w:r>
    </w:p>
    <w:p w:rsidR="00FA63AE" w:rsidRPr="0038193E" w:rsidRDefault="00FA63AE" w:rsidP="0038193E">
      <w:pPr>
        <w:rPr>
          <w:rFonts w:cs="Segoe UI"/>
          <w:szCs w:val="24"/>
        </w:rPr>
      </w:pPr>
      <w:r w:rsidRPr="005736CA">
        <w:rPr>
          <w:rFonts w:cs="Segoe UI"/>
          <w:szCs w:val="24"/>
        </w:rPr>
        <w:t xml:space="preserve">Pour alléger la lecture, </w:t>
      </w:r>
      <w:r>
        <w:rPr>
          <w:rFonts w:cs="Segoe UI"/>
          <w:szCs w:val="24"/>
        </w:rPr>
        <w:t>le</w:t>
      </w:r>
      <w:r w:rsidRPr="005736CA">
        <w:rPr>
          <w:rFonts w:cs="Segoe UI"/>
          <w:szCs w:val="24"/>
        </w:rPr>
        <w:t xml:space="preserve"> symbole</w:t>
      </w:r>
      <w:r>
        <w:rPr>
          <w:rFonts w:cs="Segoe UI"/>
          <w:szCs w:val="24"/>
        </w:rPr>
        <w:t xml:space="preserve"> </w:t>
      </w:r>
      <w:r>
        <w:t>(</w:t>
      </w:r>
      <w:r w:rsidRPr="005736CA">
        <w:rPr>
          <w:b/>
          <w:color w:val="FF0000"/>
        </w:rPr>
        <w:t>*</w:t>
      </w:r>
      <w:r>
        <w:t>)</w:t>
      </w:r>
      <w:r>
        <w:rPr>
          <w:rFonts w:cs="Segoe UI"/>
          <w:szCs w:val="24"/>
        </w:rPr>
        <w:t xml:space="preserve"> a </w:t>
      </w:r>
      <w:r w:rsidRPr="005736CA">
        <w:rPr>
          <w:rFonts w:cs="Segoe UI"/>
          <w:szCs w:val="24"/>
        </w:rPr>
        <w:t>été utilis</w:t>
      </w:r>
      <w:r>
        <w:rPr>
          <w:rFonts w:cs="Segoe UI"/>
          <w:szCs w:val="24"/>
        </w:rPr>
        <w:t>é</w:t>
      </w:r>
      <w:r w:rsidRPr="005736CA">
        <w:rPr>
          <w:rFonts w:cs="Segoe UI"/>
          <w:szCs w:val="24"/>
        </w:rPr>
        <w:t xml:space="preserve"> pour repérer </w:t>
      </w:r>
      <w:r>
        <w:rPr>
          <w:rFonts w:cs="Segoe UI"/>
          <w:szCs w:val="24"/>
        </w:rPr>
        <w:t>les</w:t>
      </w:r>
      <w:r w:rsidRPr="005736CA">
        <w:rPr>
          <w:rFonts w:cs="Segoe UI"/>
          <w:szCs w:val="24"/>
        </w:rPr>
        <w:t xml:space="preserve"> portions de texte issues de l’arrêté ministériel du 25 Mai 2016</w:t>
      </w:r>
      <w:r>
        <w:rPr>
          <w:rFonts w:cs="Segoe UI"/>
          <w:szCs w:val="24"/>
        </w:rPr>
        <w:t>.</w:t>
      </w:r>
    </w:p>
    <w:bookmarkStart w:id="5" w:name="_Toc117701915"/>
    <w:p w:rsidR="009022D8" w:rsidRPr="00B54885" w:rsidRDefault="00B54885" w:rsidP="00B5121F">
      <w:pPr>
        <w:pStyle w:val="Titre1"/>
        <w:rPr>
          <w:szCs w:val="22"/>
        </w:rPr>
      </w:pPr>
      <w:r w:rsidRPr="00851026">
        <w:rPr>
          <w:rFonts w:cs="Segoe UI"/>
          <w:noProof/>
          <w:sz w:val="44"/>
          <w:shd w:val="clear" w:color="auto" w:fill="auto"/>
          <w:lang w:eastAsia="fr-FR"/>
        </w:rPr>
        <mc:AlternateContent>
          <mc:Choice Requires="wps">
            <w:drawing>
              <wp:anchor distT="0" distB="0" distL="114300" distR="114300" simplePos="0" relativeHeight="251812352" behindDoc="0" locked="0" layoutInCell="1" allowOverlap="1" wp14:anchorId="1D5733B9" wp14:editId="3567F46F">
                <wp:simplePos x="0" y="0"/>
                <wp:positionH relativeFrom="column">
                  <wp:posOffset>-266700</wp:posOffset>
                </wp:positionH>
                <wp:positionV relativeFrom="paragraph">
                  <wp:posOffset>241318</wp:posOffset>
                </wp:positionV>
                <wp:extent cx="612000" cy="612000"/>
                <wp:effectExtent l="0" t="0" r="17145" b="17145"/>
                <wp:wrapNone/>
                <wp:docPr id="5" name="Rectangle 5"/>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B4F3" id="Rectangle 5" o:spid="_x0000_s1026" style="position:absolute;margin-left:-21pt;margin-top:19pt;width:48.2pt;height:48.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kkkgIAAK0FAAAOAAAAZHJzL2Uyb0RvYy54bWysVE1v2zAMvQ/YfxB0X50ESbcGdYogXYYB&#10;RRu0HXpWZCk2IIsapcTJfv0o+aNdV+xQ7CKLJvlIPpG8vDrWhh0U+gpszsdnI86UlVBUdpfzH4/r&#10;T18480HYQhiwKucn5fnV4uOHy8bN1QRKMIVCRiDWzxuX8zIEN88yL0tVC38GTllSasBaBBJxlxUo&#10;GkKvTTYZjc6zBrBwCFJ5T3+vWyVfJHytlQx3WnsVmMk55RbSiencxjNbXIr5DoUrK9mlId6RRS0q&#10;S0EHqGsRBNtj9RdUXUkEDzqcSagz0LqSKtVA1YxHr6p5KIVTqRYix7uBJv//YOXtYYOsKnI+48yK&#10;mp7onkgTdmcUm0V6GufnZPXgNthJnq6x1qPGOn6pCnZMlJ4GStUxMEk/z8f0SkS8JFV3J5Ts2dmh&#10;D98U1Cxeco4UPBEpDjc+tKa9SYzlwVTFujImCbjbrgyyg6DXXX9dXU+XMWNC/8PM2Pd5Ek50zSID&#10;bc3pFk5GRUBj75Um6qjKSUo5Na0aEhJSKhvGraoUhWrznBEfqe9imrHNo0dKOgFGZE31DdgdQG/Z&#10;gvTYbbWdfXRVqecH59G/EmudB48UGWwYnOvKAr4FYKiqLnJr35PUUhNZ2kJxosZCaCfOO7mu6IFv&#10;hA8bgTRi1BO0NsIdHdpAk3PobpyVgL/e+h/tqfNJy1lDI5tz/3MvUHFmvluaiYvxdBpnPAnT2ecJ&#10;CfhSs32psft6BdQ3Y1pQTqZrtA+mv2qE+om2yzJGJZWwkmLnXAbshVVoVwntJ6mWy2RGc+1EuLEP&#10;TkbwyGps4Mfjk0DXdXmg8biFfrzF/FWzt7bR08JyH0BXaRKeee34pp2QGqfbX3HpvJST1fOWXfwG&#10;AAD//wMAUEsDBBQABgAIAAAAIQBTZoLd4AAAAAkBAAAPAAAAZHJzL2Rvd25yZXYueG1sTI9BT8Mw&#10;DIXvSPyHyEjctnRrN22l6YQQCMEBibEDx7Tx2o7GKU26ln+Pd4KTbb2n5+9lu8m24oy9bxwpWMwj&#10;EEilMw1VCg4fT7MNCB80Gd06QgU/6GGXX19lOjVupHc870MlOIR8qhXUIXSplL6s0Wo/dx0Sa0fX&#10;Wx347Ctpej1yuG3lMorW0uqG+EOtO3yosfzaD/aSchw/i+J1u/1+fnmLT+vH1WAPSt3eTPd3IAJO&#10;4c8MF3xGh5yZCjeQ8aJVMEuW3CUoiDc82bBKEhAFG2NeZJ7J/w3yXwAAAP//AwBQSwECLQAUAAYA&#10;CAAAACEAtoM4kv4AAADhAQAAEwAAAAAAAAAAAAAAAAAAAAAAW0NvbnRlbnRfVHlwZXNdLnhtbFBL&#10;AQItABQABgAIAAAAIQA4/SH/1gAAAJQBAAALAAAAAAAAAAAAAAAAAC8BAABfcmVscy8ucmVsc1BL&#10;AQItABQABgAIAAAAIQAWN3kkkgIAAK0FAAAOAAAAAAAAAAAAAAAAAC4CAABkcnMvZTJvRG9jLnht&#10;bFBLAQItABQABgAIAAAAIQBTZoLd4AAAAAkBAAAPAAAAAAAAAAAAAAAAAOwEAABkcnMvZG93bnJl&#10;di54bWxQSwUGAAAAAAQABADzAAAA+QUAAAAA&#10;" fillcolor="#fecd4a" strokecolor="#fecd4a" strokeweight="1.5pt">
                <v:stroke endcap="round"/>
              </v:rect>
            </w:pict>
          </mc:Fallback>
        </mc:AlternateContent>
      </w:r>
      <w:r w:rsidR="004D206A">
        <w:t xml:space="preserve">Le </w:t>
      </w:r>
      <w:r w:rsidR="00114601">
        <w:t>comité de suivi</w:t>
      </w:r>
      <w:r w:rsidR="004D206A">
        <w:t xml:space="preserve"> et </w:t>
      </w:r>
      <w:r w:rsidR="00114601">
        <w:t>ses missions</w:t>
      </w:r>
      <w:bookmarkEnd w:id="5"/>
    </w:p>
    <w:p w:rsidR="00C45011" w:rsidRDefault="00C45011" w:rsidP="00E65647">
      <w:pPr>
        <w:pStyle w:val="Titre2"/>
        <w:numPr>
          <w:ilvl w:val="0"/>
          <w:numId w:val="6"/>
        </w:numPr>
        <w:ind w:left="357" w:hanging="357"/>
      </w:pPr>
      <w:bookmarkStart w:id="6" w:name="_Toc117701916"/>
      <w:r>
        <w:t>Le cadre règlementaire</w:t>
      </w:r>
      <w:bookmarkEnd w:id="6"/>
      <w:r>
        <w:t xml:space="preserve"> </w:t>
      </w:r>
    </w:p>
    <w:p w:rsidR="00672462" w:rsidRPr="003E182D" w:rsidRDefault="00F47480" w:rsidP="00C451A0">
      <w:pPr>
        <w:pStyle w:val="Titre3"/>
      </w:pPr>
      <w:bookmarkStart w:id="7" w:name="_Toc117701917"/>
      <w:r w:rsidRPr="003E182D">
        <w:t xml:space="preserve">Une </w:t>
      </w:r>
      <w:r w:rsidRPr="00326920">
        <w:t>mission</w:t>
      </w:r>
      <w:r w:rsidRPr="003E182D">
        <w:t xml:space="preserve"> </w:t>
      </w:r>
      <w:r w:rsidR="005B6B30" w:rsidRPr="003E182D">
        <w:t xml:space="preserve">confiée aux </w:t>
      </w:r>
      <w:r w:rsidRPr="003E182D">
        <w:t>écoles doctorales</w:t>
      </w:r>
      <w:bookmarkEnd w:id="7"/>
    </w:p>
    <w:p w:rsidR="00C16841" w:rsidRDefault="00F861D9" w:rsidP="00F861D9">
      <w:pPr>
        <w:rPr>
          <w:rFonts w:cs="Segoe UI"/>
          <w:szCs w:val="24"/>
        </w:rPr>
      </w:pPr>
      <w:r w:rsidRPr="004913DB">
        <w:rPr>
          <w:rFonts w:cs="Segoe UI"/>
          <w:szCs w:val="24"/>
        </w:rPr>
        <w:t>L’arrêté du 25 mai 2016 a décliné, dans le droit français, plusieurs recommandations européennes</w:t>
      </w:r>
      <w:r>
        <w:rPr>
          <w:rFonts w:cs="Segoe UI"/>
          <w:szCs w:val="24"/>
        </w:rPr>
        <w:t xml:space="preserve"> et a</w:t>
      </w:r>
      <w:r w:rsidRPr="004913DB">
        <w:rPr>
          <w:rFonts w:cs="Segoe UI"/>
          <w:szCs w:val="24"/>
        </w:rPr>
        <w:t xml:space="preserve"> ainsi </w:t>
      </w:r>
      <w:r>
        <w:rPr>
          <w:rFonts w:cs="Segoe UI"/>
          <w:szCs w:val="24"/>
        </w:rPr>
        <w:t xml:space="preserve">mis </w:t>
      </w:r>
      <w:r w:rsidRPr="004913DB">
        <w:rPr>
          <w:rFonts w:cs="Segoe UI"/>
          <w:szCs w:val="24"/>
        </w:rPr>
        <w:t xml:space="preserve">fin à </w:t>
      </w:r>
      <w:r w:rsidR="00D775C2">
        <w:rPr>
          <w:rFonts w:cs="Segoe UI"/>
          <w:szCs w:val="24"/>
        </w:rPr>
        <w:t>une</w:t>
      </w:r>
      <w:r w:rsidRPr="004913DB">
        <w:rPr>
          <w:rFonts w:cs="Segoe UI"/>
          <w:szCs w:val="24"/>
        </w:rPr>
        <w:t xml:space="preserve"> période d’expérimentation sur les comités de suivi individuel des doctorants, en </w:t>
      </w:r>
      <w:r w:rsidRPr="0037227A">
        <w:rPr>
          <w:rFonts w:cs="Segoe UI"/>
          <w:b/>
          <w:szCs w:val="24"/>
        </w:rPr>
        <w:t>confiant désormais cette mission aux écoles doctorales</w:t>
      </w:r>
      <w:r w:rsidRPr="004913DB">
        <w:rPr>
          <w:rFonts w:cs="Segoe UI"/>
          <w:szCs w:val="24"/>
        </w:rPr>
        <w:t>.</w:t>
      </w:r>
      <w:r>
        <w:rPr>
          <w:rFonts w:cs="Segoe UI"/>
          <w:szCs w:val="24"/>
        </w:rPr>
        <w:t xml:space="preserve">  </w:t>
      </w:r>
    </w:p>
    <w:p w:rsidR="00F861D9" w:rsidRDefault="00F861D9" w:rsidP="00F861D9">
      <w:pPr>
        <w:rPr>
          <w:rFonts w:cs="Segoe UI"/>
          <w:szCs w:val="22"/>
        </w:rPr>
      </w:pPr>
      <w:r w:rsidRPr="00533745">
        <w:rPr>
          <w:rFonts w:cs="Segoe UI"/>
          <w:szCs w:val="22"/>
        </w:rPr>
        <w:t xml:space="preserve">Après une période d’observation de 5 ans et les </w:t>
      </w:r>
      <w:hyperlink r:id="rId15" w:history="1">
        <w:r w:rsidRPr="00533745">
          <w:rPr>
            <w:rStyle w:val="Lienhypertexte"/>
            <w:rFonts w:cs="Segoe UI"/>
            <w:color w:val="00807A"/>
            <w:szCs w:val="22"/>
          </w:rPr>
          <w:t>retours d’expérience des doctorants et encadrants</w:t>
        </w:r>
      </w:hyperlink>
      <w:r w:rsidRPr="00533745">
        <w:rPr>
          <w:rFonts w:cs="Segoe UI"/>
          <w:color w:val="00807A"/>
          <w:szCs w:val="22"/>
        </w:rPr>
        <w:t xml:space="preserve">, </w:t>
      </w:r>
      <w:r>
        <w:rPr>
          <w:rFonts w:cs="Segoe UI"/>
          <w:szCs w:val="22"/>
        </w:rPr>
        <w:t xml:space="preserve">l’arrêté du 25 mai 2016 </w:t>
      </w:r>
      <w:r w:rsidRPr="00533745">
        <w:rPr>
          <w:rFonts w:cs="Segoe UI"/>
          <w:szCs w:val="22"/>
        </w:rPr>
        <w:t xml:space="preserve">a </w:t>
      </w:r>
      <w:r>
        <w:rPr>
          <w:rFonts w:cs="Segoe UI"/>
          <w:szCs w:val="22"/>
        </w:rPr>
        <w:t xml:space="preserve">été modifié </w:t>
      </w:r>
      <w:r w:rsidR="0072563C">
        <w:rPr>
          <w:rFonts w:cs="Segoe UI"/>
          <w:szCs w:val="22"/>
        </w:rPr>
        <w:t xml:space="preserve">en </w:t>
      </w:r>
      <w:r w:rsidR="001F5255">
        <w:rPr>
          <w:rFonts w:cs="Segoe UI"/>
          <w:szCs w:val="22"/>
        </w:rPr>
        <w:t>a</w:t>
      </w:r>
      <w:r w:rsidR="0072563C">
        <w:rPr>
          <w:rFonts w:cs="Segoe UI"/>
          <w:szCs w:val="22"/>
        </w:rPr>
        <w:t xml:space="preserve">oût 2022, </w:t>
      </w:r>
      <w:r>
        <w:rPr>
          <w:rFonts w:cs="Segoe UI"/>
          <w:szCs w:val="22"/>
        </w:rPr>
        <w:t xml:space="preserve">pour </w:t>
      </w:r>
      <w:r w:rsidRPr="00533745">
        <w:rPr>
          <w:rFonts w:cs="Segoe UI"/>
          <w:szCs w:val="22"/>
        </w:rPr>
        <w:t>renforc</w:t>
      </w:r>
      <w:r>
        <w:rPr>
          <w:rFonts w:cs="Segoe UI"/>
          <w:szCs w:val="22"/>
        </w:rPr>
        <w:t>er</w:t>
      </w:r>
      <w:r w:rsidRPr="00533745">
        <w:rPr>
          <w:rFonts w:cs="Segoe UI"/>
          <w:szCs w:val="22"/>
        </w:rPr>
        <w:t xml:space="preserve"> et élargi</w:t>
      </w:r>
      <w:r>
        <w:rPr>
          <w:rFonts w:cs="Segoe UI"/>
          <w:szCs w:val="22"/>
        </w:rPr>
        <w:t>r</w:t>
      </w:r>
      <w:r w:rsidRPr="00533745">
        <w:rPr>
          <w:rFonts w:cs="Segoe UI"/>
          <w:szCs w:val="22"/>
        </w:rPr>
        <w:t xml:space="preserve"> les missions </w:t>
      </w:r>
      <w:r>
        <w:rPr>
          <w:rFonts w:cs="Segoe UI"/>
          <w:szCs w:val="22"/>
        </w:rPr>
        <w:t>des comités de suivi et pour préciser leur fonctionnement</w:t>
      </w:r>
      <w:r w:rsidRPr="00533745">
        <w:rPr>
          <w:rFonts w:cs="Segoe UI"/>
          <w:szCs w:val="22"/>
        </w:rPr>
        <w:t>.</w:t>
      </w:r>
    </w:p>
    <w:p w:rsidR="00904EF9" w:rsidRDefault="0060034D" w:rsidP="00904EF9">
      <w:pPr>
        <w:rPr>
          <w:b/>
          <w:color w:val="FF0000"/>
        </w:rPr>
      </w:pPr>
      <w:r>
        <w:rPr>
          <w:rFonts w:cs="Segoe UI"/>
          <w:color w:val="000000" w:themeColor="text1"/>
          <w:szCs w:val="24"/>
        </w:rPr>
        <w:t>L</w:t>
      </w:r>
      <w:r w:rsidR="00F47480" w:rsidRPr="00F47480">
        <w:rPr>
          <w:rFonts w:cs="Segoe UI"/>
          <w:color w:val="000000" w:themeColor="text1"/>
          <w:szCs w:val="24"/>
        </w:rPr>
        <w:t>’article 3</w:t>
      </w:r>
      <w:r w:rsidR="00F47480" w:rsidRPr="00F47480">
        <w:rPr>
          <w:rFonts w:cs="Segoe UI"/>
          <w:b/>
          <w:color w:val="000000" w:themeColor="text1"/>
          <w:szCs w:val="24"/>
        </w:rPr>
        <w:t xml:space="preserve"> </w:t>
      </w:r>
      <w:r w:rsidR="00904EF9">
        <w:rPr>
          <w:rFonts w:cs="Segoe UI"/>
          <w:szCs w:val="24"/>
        </w:rPr>
        <w:t>de l’arrêté</w:t>
      </w:r>
      <w:r w:rsidR="00904EF9" w:rsidRPr="00AE3B43">
        <w:rPr>
          <w:rFonts w:cs="Segoe UI"/>
          <w:szCs w:val="24"/>
        </w:rPr>
        <w:t xml:space="preserve"> ministériel du 25 mai 2016 </w:t>
      </w:r>
      <w:r w:rsidR="00F47480">
        <w:rPr>
          <w:rFonts w:cs="Segoe UI"/>
          <w:szCs w:val="24"/>
        </w:rPr>
        <w:t xml:space="preserve">qui </w:t>
      </w:r>
      <w:r>
        <w:rPr>
          <w:rFonts w:cs="Segoe UI"/>
          <w:szCs w:val="24"/>
        </w:rPr>
        <w:t xml:space="preserve">définit les missions des écoles doctorales </w:t>
      </w:r>
      <w:r w:rsidR="00923625">
        <w:rPr>
          <w:rFonts w:cs="Segoe UI"/>
          <w:szCs w:val="24"/>
        </w:rPr>
        <w:t>prévoit</w:t>
      </w:r>
      <w:r w:rsidR="00904EF9">
        <w:rPr>
          <w:rFonts w:cs="Segoe UI"/>
          <w:szCs w:val="24"/>
        </w:rPr>
        <w:t xml:space="preserve"> </w:t>
      </w:r>
      <w:r>
        <w:rPr>
          <w:rFonts w:cs="Segoe UI"/>
          <w:szCs w:val="24"/>
        </w:rPr>
        <w:t xml:space="preserve">en particulier </w:t>
      </w:r>
      <w:r w:rsidR="00904EF9">
        <w:rPr>
          <w:rFonts w:cs="Segoe UI"/>
          <w:szCs w:val="24"/>
        </w:rPr>
        <w:t>que</w:t>
      </w:r>
      <w:r w:rsidR="00904EF9">
        <w:rPr>
          <w:b/>
          <w:bCs/>
          <w:szCs w:val="22"/>
        </w:rPr>
        <w:t xml:space="preserve"> </w:t>
      </w:r>
      <w:r w:rsidR="00904EF9">
        <w:rPr>
          <w:szCs w:val="22"/>
        </w:rPr>
        <w:t xml:space="preserve">« les écoles doctorales […] assurent une démarche </w:t>
      </w:r>
      <w:r w:rsidR="00904EF9" w:rsidRPr="00A61EE3">
        <w:rPr>
          <w:b/>
          <w:bCs/>
          <w:color w:val="000000" w:themeColor="text1"/>
          <w:szCs w:val="22"/>
        </w:rPr>
        <w:t xml:space="preserve">qualité de la formation </w:t>
      </w:r>
      <w:r w:rsidR="00904EF9">
        <w:rPr>
          <w:szCs w:val="22"/>
        </w:rPr>
        <w:t xml:space="preserve">en mettant notamment en place des </w:t>
      </w:r>
      <w:r w:rsidR="00904EF9" w:rsidRPr="00F000E7">
        <w:rPr>
          <w:b/>
          <w:bCs/>
          <w:color w:val="000000" w:themeColor="text1"/>
          <w:szCs w:val="22"/>
        </w:rPr>
        <w:t xml:space="preserve">comités de suivi </w:t>
      </w:r>
      <w:r w:rsidR="00904EF9" w:rsidRPr="00F000E7">
        <w:rPr>
          <w:b/>
          <w:color w:val="000000" w:themeColor="text1"/>
          <w:szCs w:val="22"/>
        </w:rPr>
        <w:t>individuel</w:t>
      </w:r>
      <w:r w:rsidR="00904EF9" w:rsidRPr="004913DB">
        <w:rPr>
          <w:b/>
          <w:color w:val="63003C"/>
          <w:szCs w:val="22"/>
        </w:rPr>
        <w:t xml:space="preserve"> </w:t>
      </w:r>
      <w:r w:rsidR="00904EF9">
        <w:rPr>
          <w:szCs w:val="22"/>
        </w:rPr>
        <w:t>du doctorant. »</w:t>
      </w:r>
      <w:r w:rsidR="00904EF9" w:rsidRPr="00B54885">
        <w:rPr>
          <w:rFonts w:cs="Segoe UI"/>
          <w:b/>
          <w:color w:val="00807A"/>
          <w:szCs w:val="24"/>
        </w:rPr>
        <w:t xml:space="preserve"> </w:t>
      </w:r>
      <w:r w:rsidR="00904EF9" w:rsidRPr="00744B88">
        <w:rPr>
          <w:b/>
          <w:color w:val="FF0000"/>
        </w:rPr>
        <w:t>*</w:t>
      </w:r>
    </w:p>
    <w:p w:rsidR="00C16841" w:rsidRDefault="00C16841" w:rsidP="00904EF9">
      <w:pPr>
        <w:rPr>
          <w:rFonts w:cs="Segoe UI"/>
          <w:szCs w:val="24"/>
        </w:rPr>
      </w:pPr>
    </w:p>
    <w:p w:rsidR="00672462" w:rsidRDefault="00EA4EBF" w:rsidP="00C451A0">
      <w:pPr>
        <w:pStyle w:val="Titre3"/>
      </w:pPr>
      <w:bookmarkStart w:id="8" w:name="_Toc117701918"/>
      <w:r>
        <w:t>Un élément incontournable de la politique doctorale d</w:t>
      </w:r>
      <w:r w:rsidR="00D775C2">
        <w:t>es</w:t>
      </w:r>
      <w:r>
        <w:t xml:space="preserve"> établissement</w:t>
      </w:r>
      <w:bookmarkEnd w:id="8"/>
      <w:r w:rsidR="00D775C2">
        <w:t>s</w:t>
      </w:r>
    </w:p>
    <w:p w:rsidR="007023B1" w:rsidRDefault="00393B50" w:rsidP="00904EF9">
      <w:pPr>
        <w:rPr>
          <w:rFonts w:cs="Segoe UI"/>
          <w:color w:val="000000" w:themeColor="text1"/>
          <w:szCs w:val="24"/>
        </w:rPr>
      </w:pPr>
      <w:r>
        <w:rPr>
          <w:rFonts w:cs="Segoe UI"/>
          <w:color w:val="000000" w:themeColor="text1"/>
          <w:szCs w:val="24"/>
        </w:rPr>
        <w:t xml:space="preserve">La </w:t>
      </w:r>
      <w:r w:rsidRPr="0072563C">
        <w:rPr>
          <w:rFonts w:cs="Segoe UI"/>
          <w:b/>
          <w:color w:val="000000" w:themeColor="text1"/>
          <w:szCs w:val="24"/>
        </w:rPr>
        <w:t>charte du doctorat</w:t>
      </w:r>
      <w:r>
        <w:rPr>
          <w:rFonts w:cs="Segoe UI"/>
          <w:color w:val="000000" w:themeColor="text1"/>
          <w:szCs w:val="24"/>
        </w:rPr>
        <w:t xml:space="preserve"> précise les grandes orientations de la politique doctorale d</w:t>
      </w:r>
      <w:r w:rsidR="00D775C2">
        <w:rPr>
          <w:rFonts w:cs="Segoe UI"/>
          <w:color w:val="000000" w:themeColor="text1"/>
          <w:szCs w:val="24"/>
        </w:rPr>
        <w:t>es</w:t>
      </w:r>
      <w:r>
        <w:rPr>
          <w:rFonts w:cs="Segoe UI"/>
          <w:color w:val="000000" w:themeColor="text1"/>
          <w:szCs w:val="24"/>
        </w:rPr>
        <w:t xml:space="preserve"> établissement</w:t>
      </w:r>
      <w:r w:rsidR="00D775C2">
        <w:rPr>
          <w:rFonts w:cs="Segoe UI"/>
          <w:color w:val="000000" w:themeColor="text1"/>
          <w:szCs w:val="24"/>
        </w:rPr>
        <w:t>s</w:t>
      </w:r>
      <w:r>
        <w:rPr>
          <w:rFonts w:cs="Segoe UI"/>
          <w:color w:val="000000" w:themeColor="text1"/>
          <w:szCs w:val="24"/>
        </w:rPr>
        <w:t xml:space="preserve"> </w:t>
      </w:r>
      <w:r w:rsidR="001F5255">
        <w:rPr>
          <w:rFonts w:cs="Segoe UI"/>
          <w:color w:val="000000" w:themeColor="text1"/>
          <w:szCs w:val="24"/>
        </w:rPr>
        <w:t xml:space="preserve">du collège doctoral Pays de la Loire </w:t>
      </w:r>
      <w:r>
        <w:rPr>
          <w:rFonts w:cs="Segoe UI"/>
          <w:color w:val="000000" w:themeColor="text1"/>
          <w:szCs w:val="24"/>
        </w:rPr>
        <w:t xml:space="preserve">et les engagements, rôles et responsabilités de chacun des </w:t>
      </w:r>
      <w:r>
        <w:rPr>
          <w:rFonts w:cs="Segoe UI"/>
          <w:color w:val="000000" w:themeColor="text1"/>
          <w:szCs w:val="24"/>
        </w:rPr>
        <w:lastRenderedPageBreak/>
        <w:t xml:space="preserve">acteurs d’un projet doctoral. </w:t>
      </w:r>
      <w:r w:rsidR="00672462">
        <w:rPr>
          <w:rFonts w:cs="Segoe UI"/>
          <w:color w:val="000000" w:themeColor="text1"/>
          <w:szCs w:val="24"/>
        </w:rPr>
        <w:t>L</w:t>
      </w:r>
      <w:r w:rsidR="00EA4EBF" w:rsidRPr="00EA4EBF">
        <w:rPr>
          <w:rFonts w:cs="Segoe UI"/>
          <w:color w:val="000000" w:themeColor="text1"/>
          <w:szCs w:val="24"/>
        </w:rPr>
        <w:t xml:space="preserve">es conditions de suivi et d’encadrement des doctorants </w:t>
      </w:r>
      <w:r w:rsidR="001F5255">
        <w:rPr>
          <w:rFonts w:cs="Segoe UI"/>
          <w:color w:val="000000" w:themeColor="text1"/>
          <w:szCs w:val="24"/>
        </w:rPr>
        <w:t>sont</w:t>
      </w:r>
      <w:r w:rsidR="00EA4EBF" w:rsidRPr="00EA4EBF">
        <w:rPr>
          <w:rFonts w:cs="Segoe UI"/>
          <w:color w:val="000000" w:themeColor="text1"/>
          <w:szCs w:val="24"/>
        </w:rPr>
        <w:t xml:space="preserve"> définies</w:t>
      </w:r>
      <w:r w:rsidR="009879F3">
        <w:rPr>
          <w:rFonts w:cs="Segoe UI"/>
          <w:color w:val="000000" w:themeColor="text1"/>
          <w:szCs w:val="24"/>
        </w:rPr>
        <w:t xml:space="preserve"> </w:t>
      </w:r>
      <w:r w:rsidR="009879F3" w:rsidRPr="00EA4EBF">
        <w:rPr>
          <w:rFonts w:cs="Segoe UI"/>
          <w:color w:val="000000" w:themeColor="text1"/>
          <w:szCs w:val="24"/>
        </w:rPr>
        <w:t xml:space="preserve">dans </w:t>
      </w:r>
      <w:r w:rsidR="0072563C">
        <w:rPr>
          <w:rFonts w:cs="Segoe UI"/>
          <w:color w:val="000000" w:themeColor="text1"/>
          <w:szCs w:val="24"/>
        </w:rPr>
        <w:t>cette</w:t>
      </w:r>
      <w:r w:rsidR="0072563C">
        <w:rPr>
          <w:rFonts w:cs="Segoe UI"/>
          <w:b/>
          <w:color w:val="000000" w:themeColor="text1"/>
          <w:szCs w:val="24"/>
        </w:rPr>
        <w:t xml:space="preserve"> </w:t>
      </w:r>
      <w:r w:rsidR="0072563C" w:rsidRPr="0072563C">
        <w:rPr>
          <w:rFonts w:cs="Segoe UI"/>
          <w:color w:val="000000" w:themeColor="text1"/>
          <w:szCs w:val="24"/>
        </w:rPr>
        <w:t>charte</w:t>
      </w:r>
      <w:r w:rsidR="00EA4EBF" w:rsidRPr="0072563C">
        <w:rPr>
          <w:rFonts w:cs="Segoe UI"/>
          <w:color w:val="000000" w:themeColor="text1"/>
          <w:szCs w:val="24"/>
        </w:rPr>
        <w:t>.</w:t>
      </w:r>
      <w:r w:rsidR="00EA4EBF" w:rsidRPr="00EA4EBF">
        <w:rPr>
          <w:rFonts w:cs="Segoe UI"/>
          <w:color w:val="000000" w:themeColor="text1"/>
          <w:szCs w:val="24"/>
        </w:rPr>
        <w:t xml:space="preserve"> </w:t>
      </w:r>
    </w:p>
    <w:p w:rsidR="007023B1" w:rsidRPr="0072563C" w:rsidRDefault="0039693F" w:rsidP="00904EF9">
      <w:pPr>
        <w:rPr>
          <w:color w:val="000000" w:themeColor="text1"/>
        </w:rPr>
      </w:pPr>
      <w:r w:rsidRPr="0039693F">
        <w:rPr>
          <w:rFonts w:cs="Segoe UI"/>
          <w:color w:val="000000" w:themeColor="text1"/>
          <w:szCs w:val="24"/>
        </w:rPr>
        <w:t xml:space="preserve">Une </w:t>
      </w:r>
      <w:r w:rsidRPr="00F000E7">
        <w:rPr>
          <w:rFonts w:cs="Segoe UI"/>
          <w:b/>
          <w:color w:val="000000" w:themeColor="text1"/>
          <w:szCs w:val="24"/>
        </w:rPr>
        <w:t>convention individuelle de formation</w:t>
      </w:r>
      <w:r w:rsidRPr="0039693F">
        <w:rPr>
          <w:rFonts w:cs="Segoe UI"/>
          <w:color w:val="000000" w:themeColor="text1"/>
          <w:szCs w:val="24"/>
        </w:rPr>
        <w:t>, prise en application de cette charte précise, notamment, pour chaque doctorant ou doctorante « les modalités d'encadrement, de suivi de la formation et d'avancement des recherches du doctorant »</w:t>
      </w:r>
      <w:r w:rsidRPr="0039693F">
        <w:rPr>
          <w:b/>
          <w:color w:val="FF0000"/>
        </w:rPr>
        <w:t xml:space="preserve"> </w:t>
      </w:r>
      <w:r w:rsidRPr="00744B88">
        <w:rPr>
          <w:b/>
          <w:color w:val="FF0000"/>
        </w:rPr>
        <w:t>*</w:t>
      </w:r>
      <w:r w:rsidRPr="0039693F">
        <w:rPr>
          <w:color w:val="000000" w:themeColor="text1"/>
        </w:rPr>
        <w:t xml:space="preserve">. </w:t>
      </w:r>
    </w:p>
    <w:p w:rsidR="00393B50" w:rsidRDefault="003E182D" w:rsidP="00C451A0">
      <w:pPr>
        <w:pStyle w:val="Titre3"/>
      </w:pPr>
      <w:bookmarkStart w:id="9" w:name="_Toc117701919"/>
      <w:r>
        <w:t xml:space="preserve">Un </w:t>
      </w:r>
      <w:r w:rsidR="00BE28BB">
        <w:t xml:space="preserve">accompagnement </w:t>
      </w:r>
      <w:r w:rsidR="005F76FF">
        <w:t>du début à la fin du doctorat</w:t>
      </w:r>
      <w:r w:rsidR="00393B50">
        <w:t>.</w:t>
      </w:r>
      <w:bookmarkEnd w:id="9"/>
    </w:p>
    <w:p w:rsidR="00C710FD" w:rsidRDefault="00C710FD" w:rsidP="00CA1E5D">
      <w:pPr>
        <w:rPr>
          <w:color w:val="000000" w:themeColor="text1"/>
        </w:rPr>
      </w:pPr>
      <w:r>
        <w:rPr>
          <w:color w:val="000000" w:themeColor="text1"/>
        </w:rPr>
        <w:t>« </w:t>
      </w:r>
      <w:r w:rsidRPr="00C710FD">
        <w:rPr>
          <w:color w:val="000000" w:themeColor="text1"/>
        </w:rPr>
        <w:t>Le comité de suivi individuel du doctorant assure un accompagnement de ce dernier pendant toute la durée du doctorat. Il se réunit obligatoirement avant l'inscription en deuxième année et ensuite avant chaque nouvelle inscription jusqu'à la fin du doctorat.</w:t>
      </w:r>
      <w:r w:rsidRPr="00C710FD">
        <w:rPr>
          <w:rFonts w:cs="Segoe UI"/>
          <w:color w:val="000000" w:themeColor="text1"/>
          <w:szCs w:val="24"/>
        </w:rPr>
        <w:t xml:space="preserve"> </w:t>
      </w:r>
      <w:r w:rsidRPr="0039693F">
        <w:rPr>
          <w:rFonts w:cs="Segoe UI"/>
          <w:color w:val="000000" w:themeColor="text1"/>
          <w:szCs w:val="24"/>
        </w:rPr>
        <w:t>»</w:t>
      </w:r>
      <w:r w:rsidRPr="0039693F">
        <w:rPr>
          <w:b/>
          <w:color w:val="FF0000"/>
        </w:rPr>
        <w:t xml:space="preserve"> </w:t>
      </w:r>
      <w:r w:rsidRPr="00744B88">
        <w:rPr>
          <w:b/>
          <w:color w:val="FF0000"/>
        </w:rPr>
        <w:t>*</w:t>
      </w:r>
    </w:p>
    <w:p w:rsidR="00CA1E5D" w:rsidRPr="004913DB" w:rsidRDefault="00CA1E5D" w:rsidP="00CA1E5D">
      <w:pPr>
        <w:rPr>
          <w:szCs w:val="22"/>
        </w:rPr>
      </w:pPr>
      <w:r>
        <w:rPr>
          <w:color w:val="000000" w:themeColor="text1"/>
        </w:rPr>
        <w:t xml:space="preserve">Le renouvellement de l’inscription se fait </w:t>
      </w:r>
      <w:r w:rsidRPr="00CA1E5D">
        <w:rPr>
          <w:b/>
          <w:color w:val="000000" w:themeColor="text1"/>
        </w:rPr>
        <w:t>après avis du comité de suivi</w:t>
      </w:r>
      <w:r>
        <w:rPr>
          <w:color w:val="000000" w:themeColor="text1"/>
        </w:rPr>
        <w:t xml:space="preserve">. </w:t>
      </w:r>
      <w:r w:rsidRPr="00C42721">
        <w:rPr>
          <w:bCs/>
          <w:color w:val="000000" w:themeColor="text1"/>
          <w:szCs w:val="22"/>
        </w:rPr>
        <w:t xml:space="preserve">L’article 11 </w:t>
      </w:r>
      <w:r>
        <w:rPr>
          <w:rFonts w:cs="Segoe UI"/>
          <w:szCs w:val="24"/>
        </w:rPr>
        <w:t>de l’arrêté</w:t>
      </w:r>
      <w:r w:rsidRPr="00AE3B43">
        <w:rPr>
          <w:rFonts w:cs="Segoe UI"/>
          <w:szCs w:val="24"/>
        </w:rPr>
        <w:t xml:space="preserve"> ministériel du 25 mai 2016</w:t>
      </w:r>
      <w:r>
        <w:rPr>
          <w:rFonts w:cs="Segoe UI"/>
          <w:szCs w:val="24"/>
        </w:rPr>
        <w:t xml:space="preserve"> </w:t>
      </w:r>
      <w:r w:rsidRPr="004913DB">
        <w:rPr>
          <w:bCs/>
          <w:szCs w:val="22"/>
        </w:rPr>
        <w:t>précise que</w:t>
      </w:r>
      <w:r w:rsidRPr="004913DB">
        <w:rPr>
          <w:szCs w:val="22"/>
        </w:rPr>
        <w:t xml:space="preserve"> </w:t>
      </w:r>
      <w:r>
        <w:rPr>
          <w:szCs w:val="22"/>
        </w:rPr>
        <w:t xml:space="preserve">« </w:t>
      </w:r>
      <w:r w:rsidRPr="00122EF3">
        <w:rPr>
          <w:szCs w:val="22"/>
        </w:rPr>
        <w:t xml:space="preserve">L'inscription est renouvelée au début de chaque année universitaire par le chef d'établissement, sur proposition du directeur de l'école doctorale, après avis du directeur de thèse </w:t>
      </w:r>
      <w:r w:rsidRPr="00122EF3">
        <w:rPr>
          <w:b/>
          <w:szCs w:val="22"/>
        </w:rPr>
        <w:t>et du comité de suivi individuel du doctorant</w:t>
      </w:r>
      <w:r w:rsidRPr="00122EF3">
        <w:rPr>
          <w:szCs w:val="22"/>
        </w:rPr>
        <w:t>.</w:t>
      </w:r>
      <w:r>
        <w:rPr>
          <w:szCs w:val="22"/>
        </w:rPr>
        <w:t> »</w:t>
      </w:r>
      <w:r w:rsidRPr="00744B88">
        <w:rPr>
          <w:b/>
          <w:color w:val="FF0000"/>
        </w:rPr>
        <w:t>*</w:t>
      </w:r>
    </w:p>
    <w:p w:rsidR="00CA1E5D" w:rsidRPr="00CA1E5D" w:rsidRDefault="00CA1E5D" w:rsidP="00904EF9">
      <w:pPr>
        <w:rPr>
          <w:szCs w:val="22"/>
        </w:rPr>
      </w:pPr>
      <w:r w:rsidRPr="00122EF3">
        <w:rPr>
          <w:bCs/>
          <w:color w:val="000000" w:themeColor="text1"/>
          <w:szCs w:val="22"/>
        </w:rPr>
        <w:t xml:space="preserve">L’article 14 </w:t>
      </w:r>
      <w:r w:rsidRPr="004913DB">
        <w:rPr>
          <w:bCs/>
          <w:szCs w:val="22"/>
        </w:rPr>
        <w:t xml:space="preserve">précise </w:t>
      </w:r>
      <w:r>
        <w:rPr>
          <w:bCs/>
          <w:szCs w:val="22"/>
        </w:rPr>
        <w:t xml:space="preserve">également </w:t>
      </w:r>
      <w:r w:rsidRPr="004913DB">
        <w:rPr>
          <w:bCs/>
          <w:szCs w:val="22"/>
        </w:rPr>
        <w:t>que</w:t>
      </w:r>
      <w:r w:rsidRPr="004913DB">
        <w:rPr>
          <w:b/>
          <w:bCs/>
          <w:szCs w:val="22"/>
        </w:rPr>
        <w:t xml:space="preserve"> </w:t>
      </w:r>
      <w:r w:rsidRPr="004913DB">
        <w:rPr>
          <w:szCs w:val="22"/>
        </w:rPr>
        <w:t xml:space="preserve">: </w:t>
      </w:r>
      <w:r>
        <w:rPr>
          <w:szCs w:val="22"/>
        </w:rPr>
        <w:t>« </w:t>
      </w:r>
      <w:r w:rsidRPr="00125494">
        <w:t xml:space="preserve">Des prolongations annuelles peuvent être accordées à titre dérogatoire par le chef d'établissement, sur proposition du directeur de thèse et </w:t>
      </w:r>
      <w:r w:rsidRPr="00125494">
        <w:rPr>
          <w:b/>
        </w:rPr>
        <w:t>après avis du comité de suivi</w:t>
      </w:r>
      <w:r w:rsidRPr="00125494">
        <w:t xml:space="preserve"> et du directeur d'école doctorale, sur demande motivée du doctorant</w:t>
      </w:r>
      <w:r>
        <w:rPr>
          <w:rFonts w:ascii="Arial" w:hAnsi="Arial" w:cs="Arial"/>
          <w:color w:val="000000"/>
          <w:sz w:val="21"/>
          <w:szCs w:val="21"/>
          <w:shd w:val="clear" w:color="auto" w:fill="FFFFFF"/>
        </w:rPr>
        <w:t xml:space="preserve">. </w:t>
      </w:r>
      <w:r>
        <w:rPr>
          <w:szCs w:val="22"/>
        </w:rPr>
        <w:t>»</w:t>
      </w:r>
      <w:r w:rsidRPr="00744B88">
        <w:rPr>
          <w:b/>
          <w:color w:val="FF0000"/>
        </w:rPr>
        <w:t>*</w:t>
      </w:r>
    </w:p>
    <w:p w:rsidR="007B58F2" w:rsidRDefault="007C2FB3" w:rsidP="00E65647">
      <w:pPr>
        <w:pStyle w:val="Titre2"/>
        <w:numPr>
          <w:ilvl w:val="0"/>
          <w:numId w:val="6"/>
        </w:numPr>
        <w:ind w:left="357" w:hanging="357"/>
      </w:pPr>
      <w:bookmarkStart w:id="10" w:name="_Toc117701920"/>
      <w:r>
        <w:t xml:space="preserve">Les </w:t>
      </w:r>
      <w:r w:rsidR="00C710FD">
        <w:t>missions</w:t>
      </w:r>
      <w:r w:rsidR="00B207E0">
        <w:t xml:space="preserve"> du comité de suivi</w:t>
      </w:r>
      <w:r w:rsidR="00DB2D03">
        <w:t xml:space="preserve"> individuel</w:t>
      </w:r>
      <w:bookmarkEnd w:id="10"/>
    </w:p>
    <w:p w:rsidR="001232A7" w:rsidRPr="00C710FD" w:rsidRDefault="00C710FD" w:rsidP="001232A7">
      <w:pPr>
        <w:rPr>
          <w:rFonts w:cs="Segoe UI"/>
          <w:szCs w:val="24"/>
        </w:rPr>
      </w:pPr>
      <w:r w:rsidRPr="00BD3C68">
        <w:rPr>
          <w:rFonts w:cs="Segoe UI"/>
          <w:color w:val="000000" w:themeColor="text1"/>
          <w:szCs w:val="24"/>
        </w:rPr>
        <w:t xml:space="preserve">L’article 13 </w:t>
      </w:r>
      <w:r>
        <w:rPr>
          <w:rFonts w:cs="Segoe UI"/>
          <w:szCs w:val="24"/>
        </w:rPr>
        <w:t>de l’arrêté</w:t>
      </w:r>
      <w:r w:rsidRPr="00AE3B43">
        <w:rPr>
          <w:rFonts w:cs="Segoe UI"/>
          <w:szCs w:val="24"/>
        </w:rPr>
        <w:t xml:space="preserve"> ministériel du 25 mai 2016</w:t>
      </w:r>
      <w:r>
        <w:rPr>
          <w:rFonts w:cs="Segoe UI"/>
          <w:szCs w:val="24"/>
        </w:rPr>
        <w:t xml:space="preserve"> précise les missions des comités de suivi individuels. </w:t>
      </w:r>
      <w:r w:rsidR="00E36B74">
        <w:rPr>
          <w:rFonts w:cs="Segoe UI"/>
          <w:szCs w:val="22"/>
          <w:shd w:val="clear" w:color="auto" w:fill="FFFFFF"/>
        </w:rPr>
        <w:t xml:space="preserve">Le comité de suivi </w:t>
      </w:r>
      <w:r w:rsidR="00DB2D03">
        <w:rPr>
          <w:rFonts w:cs="Segoe UI"/>
          <w:szCs w:val="22"/>
          <w:shd w:val="clear" w:color="auto" w:fill="FFFFFF"/>
        </w:rPr>
        <w:t xml:space="preserve">individuel </w:t>
      </w:r>
      <w:r w:rsidR="00280AC3">
        <w:rPr>
          <w:rFonts w:cs="Segoe UI"/>
          <w:szCs w:val="22"/>
          <w:shd w:val="clear" w:color="auto" w:fill="FFFFFF"/>
        </w:rPr>
        <w:t>a</w:t>
      </w:r>
      <w:r w:rsidR="00E36B74">
        <w:rPr>
          <w:rFonts w:cs="Segoe UI"/>
          <w:szCs w:val="22"/>
          <w:shd w:val="clear" w:color="auto" w:fill="FFFFFF"/>
        </w:rPr>
        <w:t xml:space="preserve"> </w:t>
      </w:r>
      <w:r w:rsidR="00C92D79">
        <w:rPr>
          <w:rFonts w:cs="Segoe UI"/>
          <w:szCs w:val="22"/>
          <w:shd w:val="clear" w:color="auto" w:fill="FFFFFF"/>
        </w:rPr>
        <w:t>des missions d’évaluation, de détection et d’alerte et de conseil</w:t>
      </w:r>
      <w:r w:rsidR="00E36B74">
        <w:rPr>
          <w:rFonts w:cs="Segoe UI"/>
          <w:szCs w:val="22"/>
          <w:shd w:val="clear" w:color="auto" w:fill="FFFFFF"/>
        </w:rPr>
        <w:t>.</w:t>
      </w:r>
    </w:p>
    <w:p w:rsidR="00FA1775" w:rsidRDefault="00E36B74" w:rsidP="00FA1775">
      <w:pPr>
        <w:pStyle w:val="Titre3"/>
        <w:rPr>
          <w:shd w:val="clear" w:color="auto" w:fill="FFFFFF"/>
        </w:rPr>
      </w:pPr>
      <w:bookmarkStart w:id="11" w:name="_Toc117701921"/>
      <w:r>
        <w:rPr>
          <w:shd w:val="clear" w:color="auto" w:fill="FFFFFF"/>
        </w:rPr>
        <w:t>Une mission</w:t>
      </w:r>
      <w:r w:rsidR="00B77211" w:rsidRPr="00B77211">
        <w:rPr>
          <w:shd w:val="clear" w:color="auto" w:fill="FFFFFF"/>
        </w:rPr>
        <w:t xml:space="preserve"> de conseil</w:t>
      </w:r>
      <w:bookmarkEnd w:id="11"/>
    </w:p>
    <w:p w:rsidR="00B77211" w:rsidRDefault="00DB2D03" w:rsidP="00B77211">
      <w:pPr>
        <w:rPr>
          <w:rFonts w:cs="Segoe UI"/>
          <w:szCs w:val="22"/>
          <w:shd w:val="clear" w:color="auto" w:fill="FFFFFF"/>
        </w:rPr>
      </w:pPr>
      <w:r>
        <w:rPr>
          <w:rFonts w:cs="Segoe UI"/>
          <w:szCs w:val="22"/>
          <w:shd w:val="clear" w:color="auto" w:fill="FFFFFF"/>
        </w:rPr>
        <w:t>« Le</w:t>
      </w:r>
      <w:r w:rsidRPr="00B37B24">
        <w:rPr>
          <w:rFonts w:cs="Segoe UI"/>
          <w:szCs w:val="22"/>
          <w:shd w:val="clear" w:color="auto" w:fill="FFFFFF"/>
        </w:rPr>
        <w:t xml:space="preserve"> comité de suivi individuel du doctorant veille au bon déroulement du cursus en s'appuyant sur la charte du doctorat et la convention de formation.</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003267EF">
        <w:rPr>
          <w:rFonts w:cs="Segoe UI"/>
          <w:szCs w:val="22"/>
          <w:shd w:val="clear" w:color="auto" w:fill="FFFFFF"/>
        </w:rPr>
        <w:t>L</w:t>
      </w:r>
      <w:r w:rsidR="00B77211" w:rsidRPr="00B77211">
        <w:rPr>
          <w:rFonts w:cs="Segoe UI"/>
          <w:szCs w:val="22"/>
          <w:shd w:val="clear" w:color="auto" w:fill="FFFFFF"/>
        </w:rPr>
        <w:t xml:space="preserve">e comité de suivi individuel assure un </w:t>
      </w:r>
      <w:r w:rsidR="00B77211" w:rsidRPr="00DB2D03">
        <w:rPr>
          <w:rFonts w:cs="Segoe UI"/>
          <w:szCs w:val="22"/>
          <w:shd w:val="clear" w:color="auto" w:fill="FFFFFF"/>
        </w:rPr>
        <w:t xml:space="preserve">suivi </w:t>
      </w:r>
      <w:r w:rsidR="00B77211" w:rsidRPr="00B77211">
        <w:rPr>
          <w:rFonts w:cs="Segoe UI"/>
          <w:szCs w:val="22"/>
          <w:shd w:val="clear" w:color="auto" w:fill="FFFFFF"/>
        </w:rPr>
        <w:t xml:space="preserve">et formule des </w:t>
      </w:r>
      <w:r w:rsidR="00B77211" w:rsidRPr="00DB2D03">
        <w:rPr>
          <w:rFonts w:cs="Segoe UI"/>
          <w:szCs w:val="22"/>
          <w:shd w:val="clear" w:color="auto" w:fill="FFFFFF"/>
        </w:rPr>
        <w:t>recommandations</w:t>
      </w:r>
      <w:r w:rsidR="00B77211" w:rsidRPr="00B77211">
        <w:rPr>
          <w:rFonts w:cs="Segoe UI"/>
          <w:szCs w:val="22"/>
          <w:shd w:val="clear" w:color="auto" w:fill="FFFFFF"/>
        </w:rPr>
        <w:t xml:space="preserve"> destinées à la directrice ou au directeur de l'école doctorale, à la doctorante ou au doctorant et à la directrice ou au directeur de thèse. Il apporte un point de vue extérieur et nouveau sur les travaux et sur le déroulement du projet doctoral dont chacun pourra faire un usage constructif. </w:t>
      </w:r>
    </w:p>
    <w:p w:rsidR="00FA1775" w:rsidRDefault="00E36B74" w:rsidP="00FA1775">
      <w:pPr>
        <w:pStyle w:val="Titre3"/>
        <w:rPr>
          <w:shd w:val="clear" w:color="auto" w:fill="FFFFFF"/>
        </w:rPr>
      </w:pPr>
      <w:bookmarkStart w:id="12" w:name="_Toc117701922"/>
      <w:r>
        <w:rPr>
          <w:shd w:val="clear" w:color="auto" w:fill="FFFFFF"/>
        </w:rPr>
        <w:t>Une mission de détection des dysfonctionnements et</w:t>
      </w:r>
      <w:r w:rsidR="00912D1F" w:rsidRPr="00B37B24">
        <w:rPr>
          <w:shd w:val="clear" w:color="auto" w:fill="FFFFFF"/>
        </w:rPr>
        <w:t xml:space="preserve"> </w:t>
      </w:r>
      <w:r w:rsidR="00B37B24">
        <w:rPr>
          <w:shd w:val="clear" w:color="auto" w:fill="FFFFFF"/>
        </w:rPr>
        <w:t>d’alerte</w:t>
      </w:r>
      <w:bookmarkEnd w:id="12"/>
    </w:p>
    <w:p w:rsidR="00B37B24" w:rsidRDefault="00B37B24" w:rsidP="00B37B24">
      <w:r w:rsidRPr="00B37B24">
        <w:t xml:space="preserve">« Lors de l’entretien avec le doctorant ou la doctorante, il est particulièrement vigilant à </w:t>
      </w:r>
      <w:r w:rsidRPr="00DB2D03">
        <w:t>repérer</w:t>
      </w:r>
      <w:r w:rsidRPr="00B37B24">
        <w:t xml:space="preserve"> toute forme de conflit, de discrimination, de harcèlement moral ou sexuel ou d'agissement sexiste</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Pr="00B37B24">
        <w:t>« En cas de difficulté, le comité de suivi individuel du doctorant alerte l'école doctorale, qui prend toute mesure nécessaire relative à la situation du doctorant et au déroulement de son doctorat</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p>
    <w:p w:rsidR="00C92D79" w:rsidRDefault="00EF477C" w:rsidP="007C2FB3">
      <w:pPr>
        <w:pStyle w:val="Paragraphedeliste"/>
        <w:numPr>
          <w:ilvl w:val="0"/>
          <w:numId w:val="31"/>
        </w:numPr>
      </w:pPr>
      <w:r>
        <w:lastRenderedPageBreak/>
        <w:t xml:space="preserve"> </w:t>
      </w:r>
      <w:r w:rsidR="00C92D79">
        <w:t>« En cas d’actes de violence, de discrimination, de harcèlement moral ou sexuel, ou d’agissements sexistes, l’école doctorale fait un signalement à la cellule d’écoute de l’établissement contre les discriminations et les violences sexuelles</w:t>
      </w:r>
      <w:r w:rsidR="00DB2D03">
        <w:t>,</w:t>
      </w:r>
      <w:r w:rsidR="00C92D79">
        <w:t xml:space="preserve"> dès qu’elle prend connaissance de la situation</w:t>
      </w:r>
      <w:r w:rsidR="001F5255">
        <w:t>.</w:t>
      </w:r>
      <w:r w:rsidR="0069354F">
        <w:t> »</w:t>
      </w:r>
      <w:r w:rsidR="0069354F" w:rsidRPr="0069354F">
        <w:rPr>
          <w:b/>
          <w:color w:val="FF0000"/>
        </w:rPr>
        <w:t xml:space="preserve"> </w:t>
      </w:r>
      <w:r w:rsidR="0069354F" w:rsidRPr="00744B88">
        <w:rPr>
          <w:b/>
          <w:color w:val="FF0000"/>
        </w:rPr>
        <w:t>*</w:t>
      </w:r>
      <w:r w:rsidR="00C92D79">
        <w:t xml:space="preserve"> </w:t>
      </w:r>
    </w:p>
    <w:p w:rsidR="00C92D79" w:rsidRPr="00B37B24" w:rsidRDefault="0069354F" w:rsidP="00C92D79">
      <w:pPr>
        <w:pStyle w:val="Paragraphedeliste"/>
        <w:numPr>
          <w:ilvl w:val="0"/>
          <w:numId w:val="31"/>
        </w:numPr>
      </w:pPr>
      <w:r>
        <w:t>« </w:t>
      </w:r>
      <w:r w:rsidR="00C92D79">
        <w:t>Si une situation de conflit est identifiée, le comité de suivi pourra recommander, au directeur ou à la directrice de l’école doctorale, de proposer une médiation ou de convoquer une commission de résolution des conflits</w:t>
      </w:r>
      <w:r w:rsidR="001F5255">
        <w:t>.</w:t>
      </w:r>
      <w:r w:rsidR="007C2FB3">
        <w:t> »</w:t>
      </w:r>
      <w:r w:rsidRPr="0069354F">
        <w:rPr>
          <w:b/>
          <w:color w:val="FF0000"/>
        </w:rPr>
        <w:t xml:space="preserve"> </w:t>
      </w:r>
      <w:r w:rsidRPr="00744B88">
        <w:rPr>
          <w:b/>
          <w:color w:val="FF0000"/>
        </w:rPr>
        <w:t>*</w:t>
      </w:r>
    </w:p>
    <w:p w:rsidR="00E36B74" w:rsidRDefault="00E36B74" w:rsidP="00FA1775">
      <w:pPr>
        <w:pStyle w:val="Titre3"/>
        <w:rPr>
          <w:shd w:val="clear" w:color="auto" w:fill="FFFFFF"/>
        </w:rPr>
      </w:pPr>
      <w:bookmarkStart w:id="13" w:name="_Toc117701923"/>
      <w:r>
        <w:rPr>
          <w:shd w:val="clear" w:color="auto" w:fill="FFFFFF"/>
        </w:rPr>
        <w:t>Une mission d’évaluation</w:t>
      </w:r>
      <w:bookmarkEnd w:id="13"/>
    </w:p>
    <w:p w:rsidR="00EF477C" w:rsidRDefault="00C92D79" w:rsidP="00EF477C">
      <w:r>
        <w:t>« </w:t>
      </w:r>
      <w:r w:rsidRPr="00C92D79">
        <w:t>Au cours de l'entretien avec le doctorant</w:t>
      </w:r>
      <w:r w:rsidR="00EF477C">
        <w:t xml:space="preserve"> ou la doctorante</w:t>
      </w:r>
      <w:r w:rsidRPr="00C92D79">
        <w:t>, le comité évalue les conditions de sa formation et les avancées de sa recherche.</w:t>
      </w:r>
      <w:r>
        <w:t> »</w:t>
      </w:r>
      <w:r w:rsidRPr="00C92D79">
        <w:t>.</w:t>
      </w:r>
      <w:r>
        <w:rPr>
          <w:b/>
          <w:color w:val="FF0000"/>
        </w:rPr>
        <w:t xml:space="preserve"> </w:t>
      </w:r>
    </w:p>
    <w:p w:rsidR="00B77211" w:rsidRPr="00EF477C" w:rsidRDefault="00F0116A" w:rsidP="00EF477C">
      <w:pPr>
        <w:pStyle w:val="Paragraphedeliste"/>
        <w:numPr>
          <w:ilvl w:val="0"/>
          <w:numId w:val="34"/>
        </w:numPr>
        <w:rPr>
          <w:rFonts w:cs="Segoe UI"/>
          <w:szCs w:val="22"/>
          <w:shd w:val="clear" w:color="auto" w:fill="FFFFFF"/>
        </w:rPr>
      </w:pPr>
      <w:r>
        <w:rPr>
          <w:rFonts w:cs="Segoe UI"/>
          <w:szCs w:val="22"/>
          <w:shd w:val="clear" w:color="auto" w:fill="FFFFFF"/>
        </w:rPr>
        <w:t>L</w:t>
      </w:r>
      <w:r w:rsidR="00B77211" w:rsidRPr="00EF477C">
        <w:rPr>
          <w:rFonts w:cs="Segoe UI"/>
          <w:szCs w:val="22"/>
          <w:shd w:val="clear" w:color="auto" w:fill="FFFFFF"/>
        </w:rPr>
        <w:t>e comité de suivi suit les progrès du doctorant ou de la doctorante dans sa capacité à exposer ses travaux de recherche, à en montrer la qualité et le caractère novateur, à les situer dans leur contexte scientifique international</w:t>
      </w:r>
      <w:r w:rsidR="001F5255">
        <w:rPr>
          <w:rFonts w:cs="Segoe UI"/>
          <w:szCs w:val="22"/>
          <w:shd w:val="clear" w:color="auto" w:fill="FFFFFF"/>
        </w:rPr>
        <w:t>.</w:t>
      </w:r>
      <w:r w:rsidR="00B77211" w:rsidRPr="00EF477C">
        <w:rPr>
          <w:rFonts w:cs="Segoe UI"/>
          <w:szCs w:val="22"/>
          <w:shd w:val="clear" w:color="auto" w:fill="FFFFFF"/>
        </w:rPr>
        <w:t xml:space="preserve"> Le comité de suivi amène, en particulier, le doctorant ou la doctorante à exposer clairement et à défendre la démarche </w:t>
      </w:r>
      <w:r w:rsidR="00EF477C">
        <w:rPr>
          <w:rFonts w:cs="Segoe UI"/>
          <w:szCs w:val="22"/>
          <w:shd w:val="clear" w:color="auto" w:fill="FFFFFF"/>
        </w:rPr>
        <w:t xml:space="preserve">de recherche </w:t>
      </w:r>
      <w:r w:rsidR="00B77211" w:rsidRPr="00EF477C">
        <w:rPr>
          <w:rFonts w:cs="Segoe UI"/>
          <w:szCs w:val="22"/>
          <w:shd w:val="clear" w:color="auto" w:fill="FFFFFF"/>
        </w:rPr>
        <w:t xml:space="preserve">et les directions scientifiques qui sont suivies.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Le comité́ de suivi amène également le doctorant ou la doctorante à montrer sa maîtrise de l'inscription dans le temps de son projet et son achèvement dans la durée prévue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contribue à amener le doctorant ou la doctorante à faire le point lui-même ou elle-même sur l’avancement de ses travaux, sur le développement de sa culture scientifique et de son ouverture internationale, sur le développement de son expertise et de ses compétences, ainsi que sur l’état de la préparation </w:t>
      </w:r>
      <w:r w:rsidR="0069354F">
        <w:rPr>
          <w:rFonts w:cs="Segoe UI"/>
          <w:szCs w:val="22"/>
          <w:shd w:val="clear" w:color="auto" w:fill="FFFFFF"/>
        </w:rPr>
        <w:t xml:space="preserve">de </w:t>
      </w:r>
      <w:r w:rsidRPr="00912D1F">
        <w:rPr>
          <w:rFonts w:cs="Segoe UI"/>
          <w:szCs w:val="22"/>
          <w:shd w:val="clear" w:color="auto" w:fill="FFFFFF"/>
        </w:rPr>
        <w:t xml:space="preserve">son devenir professionnel ; </w:t>
      </w:r>
    </w:p>
    <w:p w:rsidR="00C16841" w:rsidRPr="00D775C2" w:rsidRDefault="00B77211" w:rsidP="00C16841">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s’assure que le doctorant ou la doctorante bénéficie de formations collectives et est formé(e) à l’éthique de la recherche et à l’intégrité scientifique, </w:t>
      </w:r>
      <w:r w:rsidR="0045457A" w:rsidRPr="0045457A">
        <w:rPr>
          <w:rFonts w:cs="Segoe UI"/>
          <w:szCs w:val="22"/>
          <w:shd w:val="clear" w:color="auto" w:fill="FFFFFF"/>
        </w:rPr>
        <w:t>aux enjeux de la science ouverte et de la diffusion des travaux de recherche dans la société pour renforcer les relations entre les scientifiques et les citoyens</w:t>
      </w:r>
      <w:r w:rsidR="0045457A">
        <w:rPr>
          <w:rFonts w:cs="Segoe UI"/>
          <w:szCs w:val="22"/>
          <w:shd w:val="clear" w:color="auto" w:fill="FFFFFF"/>
        </w:rPr>
        <w:t xml:space="preserve"> </w:t>
      </w:r>
      <w:r w:rsidRPr="00912D1F">
        <w:rPr>
          <w:rFonts w:cs="Segoe UI"/>
          <w:szCs w:val="22"/>
          <w:shd w:val="clear" w:color="auto" w:fill="FFFFFF"/>
        </w:rPr>
        <w:t>; aux enjeux du développement durable et soutenable et qu’il ou elle connaît et applique les consignes concernant les publications scientifiques et la propriété intellectuelle</w:t>
      </w:r>
      <w:r w:rsidR="00912D1F" w:rsidRPr="00912D1F">
        <w:rPr>
          <w:rFonts w:cs="Segoe UI"/>
          <w:szCs w:val="22"/>
          <w:shd w:val="clear" w:color="auto" w:fill="FFFFFF"/>
        </w:rPr>
        <w:t>. »</w:t>
      </w:r>
    </w:p>
    <w:p w:rsidR="0045457A" w:rsidRDefault="0045457A" w:rsidP="0045457A">
      <w:pPr>
        <w:pStyle w:val="Titre3"/>
        <w:rPr>
          <w:shd w:val="clear" w:color="auto" w:fill="FFFFFF"/>
        </w:rPr>
      </w:pPr>
      <w:bookmarkStart w:id="14" w:name="_Toc117701924"/>
      <w:r>
        <w:rPr>
          <w:shd w:val="clear" w:color="auto" w:fill="FFFFFF"/>
        </w:rPr>
        <w:t>Des engagements</w:t>
      </w:r>
      <w:bookmarkEnd w:id="14"/>
    </w:p>
    <w:p w:rsidR="0005142D" w:rsidRPr="0005142D" w:rsidRDefault="0005142D" w:rsidP="0005142D">
      <w:pPr>
        <w:rPr>
          <w:rFonts w:cs="Segoe UI"/>
          <w:szCs w:val="22"/>
          <w:shd w:val="clear" w:color="auto" w:fill="FFFFFF"/>
        </w:rPr>
      </w:pPr>
      <w:r w:rsidRPr="0005142D">
        <w:rPr>
          <w:rFonts w:cs="Segoe UI"/>
          <w:szCs w:val="22"/>
          <w:shd w:val="clear" w:color="auto" w:fill="FFFFFF"/>
        </w:rPr>
        <w:t>Les membres du comité, en acceptant de participer au comité, s’engagent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la confidentialité et à la  discrétion. Lorsque les travaux présentent un caractère de confidentialité avéré, l’engagement de confidentialité sur les travaux doit être formalisé (un modèle est fourni </w:t>
      </w:r>
      <w:r>
        <w:rPr>
          <w:rFonts w:cs="Segoe UI"/>
          <w:szCs w:val="22"/>
          <w:shd w:val="clear" w:color="auto" w:fill="FFFFFF"/>
        </w:rPr>
        <w:t>plus loin</w:t>
      </w:r>
      <w:r w:rsidRPr="0005142D">
        <w:rPr>
          <w:rFonts w:cs="Segoe UI"/>
          <w:szCs w:val="22"/>
          <w:shd w:val="clear" w:color="auto" w:fill="FFFFFF"/>
        </w:rPr>
        <w:t>).</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lastRenderedPageBreak/>
        <w:t>à</w:t>
      </w:r>
      <w:proofErr w:type="gramEnd"/>
      <w:r w:rsidRPr="0005142D">
        <w:rPr>
          <w:rFonts w:cs="Segoe UI"/>
          <w:szCs w:val="22"/>
          <w:shd w:val="clear" w:color="auto" w:fill="FFFFFF"/>
        </w:rPr>
        <w:t xml:space="preserve"> prévenir les conflits, à ne pas être auteur de discrimination, de harcèlement moral ou sexuel ou d’agissement sexiste, de manquement à l’éthique de la recherche ou à l’intégrité scientifique, à faire cesser immédiatement ou anticiper les situations de conflit d’intérêts dans lesquelles il ou elle pourrait se trouver</w:t>
      </w:r>
      <w:r>
        <w:rPr>
          <w:rFonts w:cs="Segoe UI"/>
          <w:szCs w:val="22"/>
          <w:shd w:val="clear" w:color="auto" w:fill="FFFFFF"/>
        </w:rPr>
        <w:t xml:space="preserve">. Un modèle de questionnaire d’auto-évaluation des </w:t>
      </w:r>
      <w:r w:rsidR="00B70315">
        <w:rPr>
          <w:rFonts w:cs="Segoe UI"/>
          <w:szCs w:val="22"/>
          <w:shd w:val="clear" w:color="auto" w:fill="FFFFFF"/>
        </w:rPr>
        <w:t>l</w:t>
      </w:r>
      <w:r>
        <w:rPr>
          <w:rFonts w:cs="Segoe UI"/>
          <w:szCs w:val="22"/>
          <w:shd w:val="clear" w:color="auto" w:fill="FFFFFF"/>
        </w:rPr>
        <w:t>iens d’intérêts est fourn</w:t>
      </w:r>
      <w:r w:rsidR="00B70315">
        <w:rPr>
          <w:rFonts w:cs="Segoe UI"/>
          <w:szCs w:val="22"/>
          <w:shd w:val="clear" w:color="auto" w:fill="FFFFFF"/>
        </w:rPr>
        <w:t>i plus loin, tout lien d’intérêt ne constituant pas forcément un conflit d’intérêt.</w:t>
      </w:r>
      <w:r>
        <w:rPr>
          <w:rFonts w:cs="Segoe UI"/>
          <w:szCs w:val="22"/>
          <w:shd w:val="clear" w:color="auto" w:fill="FFFFFF"/>
        </w:rPr>
        <w:t xml:space="preserve">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être vigilant à repérer toute forme de conflit, de discrimination, de harcèlement moral ou sexuel ou d’agissement sexiste, tout manquement à l’éthique de la recherche ou à l’intégrité scientifique, tout conflit d’intérêt,</w:t>
      </w:r>
    </w:p>
    <w:p w:rsidR="0045457A"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alerter l’école doctorale en cas d’identification d’une telle situation</w:t>
      </w:r>
      <w:r w:rsidR="0045457A" w:rsidRPr="0005142D">
        <w:rPr>
          <w:rFonts w:cs="Segoe UI"/>
          <w:szCs w:val="22"/>
          <w:shd w:val="clear" w:color="auto" w:fill="FFFFFF"/>
        </w:rPr>
        <w:t>.</w:t>
      </w:r>
      <w:r w:rsidR="0045457A" w:rsidRPr="0005142D">
        <w:rPr>
          <w:rFonts w:cs="Segoe UI"/>
          <w:noProof/>
          <w:sz w:val="44"/>
          <w:lang w:eastAsia="fr-FR"/>
        </w:rPr>
        <w:t xml:space="preserve"> </w:t>
      </w:r>
    </w:p>
    <w:bookmarkStart w:id="15" w:name="_Toc117701925"/>
    <w:p w:rsidR="00D77D60" w:rsidRDefault="00F07591" w:rsidP="00B5121F">
      <w:pPr>
        <w:pStyle w:val="Titre1"/>
      </w:pPr>
      <w:r w:rsidRPr="00851026">
        <w:rPr>
          <w:rFonts w:cs="Segoe UI"/>
          <w:noProof/>
          <w:sz w:val="44"/>
          <w:shd w:val="clear" w:color="auto" w:fill="auto"/>
          <w:lang w:eastAsia="fr-FR"/>
        </w:rPr>
        <mc:AlternateContent>
          <mc:Choice Requires="wps">
            <w:drawing>
              <wp:anchor distT="0" distB="0" distL="114300" distR="114300" simplePos="0" relativeHeight="251816448" behindDoc="0" locked="0" layoutInCell="1" allowOverlap="1" wp14:anchorId="1EBBA7A1" wp14:editId="201A9C0A">
                <wp:simplePos x="0" y="0"/>
                <wp:positionH relativeFrom="column">
                  <wp:posOffset>-236855</wp:posOffset>
                </wp:positionH>
                <wp:positionV relativeFrom="paragraph">
                  <wp:posOffset>255217</wp:posOffset>
                </wp:positionV>
                <wp:extent cx="612000" cy="612000"/>
                <wp:effectExtent l="0" t="0" r="17145" b="17145"/>
                <wp:wrapNone/>
                <wp:docPr id="6" name="Rectangle 6"/>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4AB01" id="Rectangle 6" o:spid="_x0000_s1026" style="position:absolute;margin-left:-18.65pt;margin-top:20.1pt;width:48.2pt;height:48.2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WzkwIAAK0FAAAOAAAAZHJzL2Uyb0RvYy54bWysVE1v2zAMvQ/YfxB0X51kabYFdYqsXYYB&#10;RVu0HXpWZCk2IIsapcTJfn0p+aNZV+xQ7CKLJvlIPpE8O9/Xhu0U+gpszscnI86UlVBUdpPznw+r&#10;D58580HYQhiwKucH5fn54v27s8bN1QRKMIVCRiDWzxuX8zIEN88yL0tVC38CTllSasBaBBJxkxUo&#10;GkKvTTYZjWZZA1g4BKm8p7+XrZIvEr7WSoYbrb0KzOSccgvpxHSu45ktzsR8g8KVlezSEG/IohaV&#10;paAD1KUIgm2x+guqriSCBx1OJNQZaF1JlWqgasajF9Xcl8KpVAuR491Ak/9/sPJ6d4usKnI+48yK&#10;mp7ojkgTdmMUm0V6GufnZHXvbrGTPF1jrXuNdfxSFWyfKD0MlKp9YJJ+zsb0SkS8JFV3J5Ts2dmh&#10;D98V1Cxeco4UPBEpdlc+tKa9SYzlwVTFqjImCbhZXxhkO0GvuxpNv378FjMm9D/MjH2bJ+FE1ywy&#10;0NacbuFgVAQ09k5poo6qnKSUU9OqISEhpbJh3KpKUag2z1PiI/VdTDO2efRISSfAiKypvgG7A+gt&#10;W5Aeu622s4+uKvX84Dz6V2Kt8+CRIoMNg3NdWcDXAAxV1UVu7XuSWmoiS2soDtRYCO3EeSdXFT3w&#10;lfDhViCNGPUErY1wQ4c20OQcuhtnJeDv1/5He+p80nLW0Mjm3P/aClScmR+WZuLLeDqNM56E6emn&#10;CQl4rFkfa+y2vgDqmzEtKCfTNdoH0181Qv1I22UZo5JKWEmxcy4D9sJFaFcJ7SeplstkRnPtRLiy&#10;905G8MhqbOCH/aNA13V5oPG4hn68xfxFs7e20dPCchtAV2kSnnnt+KadkBqn219x6RzLyep5yy6e&#10;AAAA//8DAFBLAwQUAAYACAAAACEAn89W6t8AAAAJAQAADwAAAGRycy9kb3ducmV2LnhtbEyPMU/D&#10;MBCFdyT+g3VIbK3TpoQ2xKkAgVAHhpQu3dz4SCLis4ndNv33HBOMp/fpve+K9Wh7ccIhdI4UzKYJ&#10;CKTamY4aBbuP18kSRIiajO4doYILBliX11eFzo07U4WnbWwEl1DItYI2Rp9LGeoWrQ5T55E4+3SD&#10;1ZHPoZFm0Gcut72cJ0kmre6IF1rt8bnF+mt7tDzS2ffKVptVfXkj/90s/NPyZa/U7c34+AAi4hj/&#10;YPjVZ3Uo2engjmSC6BVM0vuUUQWLZA6CgbvVDMSBwTTLQJaF/P9B+QMAAP//AwBQSwECLQAUAAYA&#10;CAAAACEAtoM4kv4AAADhAQAAEwAAAAAAAAAAAAAAAAAAAAAAW0NvbnRlbnRfVHlwZXNdLnhtbFBL&#10;AQItABQABgAIAAAAIQA4/SH/1gAAAJQBAAALAAAAAAAAAAAAAAAAAC8BAABfcmVscy8ucmVsc1BL&#10;AQItABQABgAIAAAAIQA5PrWzkwIAAK0FAAAOAAAAAAAAAAAAAAAAAC4CAABkcnMvZTJvRG9jLnht&#10;bFBLAQItABQABgAIAAAAIQCfz1bq3wAAAAkBAAAPAAAAAAAAAAAAAAAAAO0EAABkcnMvZG93bnJl&#10;di54bWxQSwUGAAAAAAQABADzAAAA+QUAAAAA&#10;" fillcolor="#f04b3e" strokecolor="#f04b3e" strokeweight="1.5pt">
                <v:stroke endcap="round"/>
              </v:rect>
            </w:pict>
          </mc:Fallback>
        </mc:AlternateContent>
      </w:r>
      <w:r w:rsidR="00A74FC0">
        <w:t>O</w:t>
      </w:r>
      <w:r w:rsidR="00114601">
        <w:t>rganisation et d</w:t>
      </w:r>
      <w:r w:rsidR="00A74FC0">
        <w:t>é</w:t>
      </w:r>
      <w:r w:rsidR="00114601">
        <w:t>roulement</w:t>
      </w:r>
      <w:bookmarkEnd w:id="15"/>
    </w:p>
    <w:p w:rsidR="00E87C92" w:rsidRPr="00E87C92" w:rsidRDefault="00504A1A" w:rsidP="00E87C92">
      <w:pPr>
        <w:pStyle w:val="Paragraphedeliste"/>
        <w:rPr>
          <w:color w:val="000000" w:themeColor="text1"/>
        </w:rPr>
      </w:pPr>
      <w:r>
        <w:t>L’article 13 de l’</w:t>
      </w:r>
      <w:hyperlink r:id="rId16" w:history="1">
        <w:r w:rsidRPr="003A279B">
          <w:rPr>
            <w:rStyle w:val="Lienhypertexte"/>
            <w:color w:val="00807A"/>
          </w:rPr>
          <w:t>arrêté ministériel du 25 mai 2016</w:t>
        </w:r>
      </w:hyperlink>
      <w:r>
        <w:t xml:space="preserve"> </w:t>
      </w:r>
      <w:r w:rsidR="00E87C92">
        <w:t>précis</w:t>
      </w:r>
      <w:r w:rsidR="00F0116A">
        <w:t>e</w:t>
      </w:r>
      <w:r w:rsidR="00E87C92">
        <w:t xml:space="preserve"> </w:t>
      </w:r>
      <w:r w:rsidR="00F0116A">
        <w:t>certaines</w:t>
      </w:r>
      <w:r w:rsidR="00E87C92">
        <w:t xml:space="preserve"> modalités de fonctionnement des comités de suivi. Dans la suite du texte, ce qui est issu </w:t>
      </w:r>
      <w:r>
        <w:t>de la réglementation</w:t>
      </w:r>
      <w:r w:rsidR="00E87C92">
        <w:t xml:space="preserve"> est identifié par </w:t>
      </w:r>
      <w:r>
        <w:t>un symbole (</w:t>
      </w:r>
      <w:r w:rsidRPr="00744B88">
        <w:rPr>
          <w:b/>
          <w:color w:val="FF0000"/>
        </w:rPr>
        <w:t>*</w:t>
      </w:r>
      <w:r w:rsidR="00E87C92" w:rsidRPr="00E87C92">
        <w:rPr>
          <w:color w:val="000000" w:themeColor="text1"/>
        </w:rPr>
        <w:t>)</w:t>
      </w:r>
      <w:r w:rsidR="00F0116A">
        <w:rPr>
          <w:color w:val="000000" w:themeColor="text1"/>
        </w:rPr>
        <w:t xml:space="preserve">, le </w:t>
      </w:r>
      <w:r w:rsidR="00E87C92" w:rsidRPr="00E87C92">
        <w:rPr>
          <w:color w:val="000000" w:themeColor="text1"/>
        </w:rPr>
        <w:t>reste doit être vu comme des recommandations.</w:t>
      </w:r>
    </w:p>
    <w:p w:rsidR="00114601" w:rsidRPr="00114601" w:rsidRDefault="00A74FC0" w:rsidP="00E65647">
      <w:pPr>
        <w:pStyle w:val="Titre2"/>
        <w:numPr>
          <w:ilvl w:val="0"/>
          <w:numId w:val="9"/>
        </w:numPr>
      </w:pPr>
      <w:bookmarkStart w:id="16" w:name="_Toc117701926"/>
      <w:r>
        <w:t>Désignation et composition</w:t>
      </w:r>
      <w:bookmarkEnd w:id="16"/>
    </w:p>
    <w:p w:rsidR="00504B98" w:rsidRDefault="00504B98" w:rsidP="00504B98">
      <w:pPr>
        <w:pStyle w:val="Paragraphedeliste"/>
      </w:pPr>
      <w:r>
        <w:t>Sauf cas particulier, le comité de suivi individuel de chaque doctorant</w:t>
      </w:r>
      <w:r w:rsidR="00B70315">
        <w:t xml:space="preserve"> ou doctorante</w:t>
      </w:r>
      <w:r>
        <w:t xml:space="preserve"> est mis en place lors de la première inscription en doctorat et au plus tard </w:t>
      </w:r>
      <w:r w:rsidR="00B847D1">
        <w:t>quatre</w:t>
      </w:r>
      <w:r>
        <w:t xml:space="preserve"> mois </w:t>
      </w:r>
      <w:r w:rsidR="00B847D1">
        <w:t xml:space="preserve">après la date d’inscription. </w:t>
      </w:r>
      <w:r>
        <w:t>L’école doctorale veille à ce que dans la mesure du possible, la composition du comité de suivi individuel du doctorant reste constante tout au long de son doctorat.</w:t>
      </w:r>
      <w:r w:rsidR="001F5255">
        <w:t xml:space="preserve"> </w:t>
      </w:r>
      <w:r w:rsidRPr="00744B88">
        <w:rPr>
          <w:b/>
          <w:color w:val="FF0000"/>
        </w:rPr>
        <w:t>*</w:t>
      </w:r>
      <w:r>
        <w:t xml:space="preserve"> </w:t>
      </w:r>
      <w:r w:rsidR="00B70315">
        <w:t xml:space="preserve"> Des exemples de situation pouvant conduire à modifier la composition du comité sont fournis plus loin.</w:t>
      </w:r>
    </w:p>
    <w:p w:rsidR="003D2039" w:rsidRDefault="00F03976" w:rsidP="00504B98">
      <w:pPr>
        <w:pStyle w:val="Paragraphedeliste"/>
        <w:rPr>
          <w:b/>
          <w:color w:val="FF0000"/>
        </w:rPr>
      </w:pPr>
      <w:r>
        <w:t>Les membres du comité de suivi individuel sont nommés par l’école doctorale, après avis du directeur ou de la directrice de thèse, en concertation avec le doctorant ou la doctorante</w:t>
      </w:r>
      <w:r w:rsidR="00B70315">
        <w:t>, selon des modalités définies dans chaque établissement, collège doctoral, le cas échéant, au niveau de l’école doctorale</w:t>
      </w:r>
      <w:r w:rsidR="003D2039" w:rsidRPr="003D2039">
        <w:rPr>
          <w:color w:val="000000" w:themeColor="text1"/>
        </w:rPr>
        <w:t>.</w:t>
      </w:r>
      <w:r w:rsidR="003D2039">
        <w:rPr>
          <w:b/>
          <w:color w:val="FF0000"/>
        </w:rPr>
        <w:t xml:space="preserve"> </w:t>
      </w:r>
    </w:p>
    <w:p w:rsidR="00504B98" w:rsidRDefault="00504B98" w:rsidP="00504B98">
      <w:pPr>
        <w:pStyle w:val="Paragraphedeliste"/>
      </w:pPr>
      <w:r>
        <w:t xml:space="preserve">Le comité de suivi individuel comprend </w:t>
      </w:r>
      <w:r w:rsidRPr="003D2039">
        <w:rPr>
          <w:b/>
        </w:rPr>
        <w:t xml:space="preserve">au minimum deux </w:t>
      </w:r>
      <w:r w:rsidR="001F5255" w:rsidRPr="003D2039">
        <w:rPr>
          <w:b/>
        </w:rPr>
        <w:t>membres</w:t>
      </w:r>
      <w:r w:rsidR="001F5255">
        <w:t>.</w:t>
      </w:r>
      <w:r w:rsidR="001F5255" w:rsidRPr="00744B88">
        <w:rPr>
          <w:b/>
          <w:color w:val="FF0000"/>
          <w:vertAlign w:val="superscript"/>
        </w:rPr>
        <w:t xml:space="preserve"> +</w:t>
      </w:r>
    </w:p>
    <w:p w:rsidR="00B847D1" w:rsidRDefault="00B847D1" w:rsidP="00B847D1">
      <w:pPr>
        <w:widowControl w:val="0"/>
        <w:spacing w:after="0" w:line="240" w:lineRule="auto"/>
        <w:contextualSpacing/>
      </w:pPr>
      <w:r>
        <w:t>L</w:t>
      </w:r>
      <w:r w:rsidR="00E01ECD">
        <w:t>e comité de suivi individuel du doctorant c</w:t>
      </w:r>
      <w:r w:rsidR="00E01ECD" w:rsidRPr="00B847D1">
        <w:t xml:space="preserve">omprend </w:t>
      </w:r>
      <w:r w:rsidRPr="00B847D1">
        <w:t>au moins un membre extérieur à l’unité de recherche du doctorant ou de la doctorante et soit à son établissement d’inscription soit à l’école doctorale</w:t>
      </w:r>
      <w:r w:rsidR="001F5255">
        <w:t>.</w:t>
      </w:r>
    </w:p>
    <w:p w:rsidR="00B847D1" w:rsidRDefault="00B847D1" w:rsidP="00B847D1">
      <w:pPr>
        <w:widowControl w:val="0"/>
        <w:spacing w:after="0" w:line="240" w:lineRule="auto"/>
        <w:contextualSpacing/>
      </w:pPr>
    </w:p>
    <w:p w:rsidR="00420A7D" w:rsidRPr="00B847D1" w:rsidRDefault="00504B98" w:rsidP="00B847D1">
      <w:pPr>
        <w:widowControl w:val="0"/>
        <w:spacing w:after="0" w:line="240" w:lineRule="auto"/>
        <w:contextualSpacing/>
        <w:rPr>
          <w:highlight w:val="green"/>
        </w:rPr>
      </w:pPr>
      <w:r>
        <w:t xml:space="preserve">Il comprend </w:t>
      </w:r>
      <w:r w:rsidRPr="00504B98">
        <w:rPr>
          <w:b/>
        </w:rPr>
        <w:t>au moins un membre spécialiste</w:t>
      </w:r>
      <w:r>
        <w:t xml:space="preserve"> de la discipline ou en lien avec le domaine de la </w:t>
      </w:r>
      <w:r w:rsidR="001F5255">
        <w:t>thèse.</w:t>
      </w:r>
      <w:r w:rsidR="001F5255" w:rsidRPr="00744B88">
        <w:rPr>
          <w:b/>
          <w:color w:val="FF0000"/>
        </w:rPr>
        <w:t xml:space="preserve"> *</w:t>
      </w:r>
      <w:r w:rsidRPr="00504B98">
        <w:rPr>
          <w:color w:val="000000" w:themeColor="text1"/>
        </w:rPr>
        <w:t xml:space="preserve"> </w:t>
      </w:r>
      <w:r w:rsidR="00E01ECD" w:rsidRPr="00E01ECD">
        <w:rPr>
          <w:color w:val="000000" w:themeColor="text1"/>
        </w:rPr>
        <w:t xml:space="preserve">Ce membre doit </w:t>
      </w:r>
      <w:r w:rsidR="003D2039" w:rsidRPr="003D2039">
        <w:rPr>
          <w:color w:val="000000" w:themeColor="text1"/>
        </w:rPr>
        <w:t>disposer d’une expertise suffisante dans le domaine de recherche du doctorant ou de la doctorante suivie pour, notamment, s’assurer qu’il ou elle est capable de situer ses travaux dans le contexte scientifique international</w:t>
      </w:r>
      <w:r w:rsidR="003D2039">
        <w:rPr>
          <w:color w:val="000000" w:themeColor="text1"/>
        </w:rPr>
        <w:t xml:space="preserve">, présenter la démarche de recherche, </w:t>
      </w:r>
      <w:r w:rsidR="003D2039">
        <w:rPr>
          <w:color w:val="000000" w:themeColor="text1"/>
        </w:rPr>
        <w:lastRenderedPageBreak/>
        <w:t>l’originalité de ses travaux etc</w:t>
      </w:r>
      <w:r w:rsidR="00E01ECD" w:rsidRPr="00E01ECD">
        <w:rPr>
          <w:color w:val="000000" w:themeColor="text1"/>
        </w:rPr>
        <w:t xml:space="preserve">. </w:t>
      </w:r>
      <w:r w:rsidR="003D2039">
        <w:rPr>
          <w:color w:val="000000" w:themeColor="text1"/>
        </w:rPr>
        <w:t xml:space="preserve">Il ou elle pourra intervenir, lors de la soutenance, en tant </w:t>
      </w:r>
      <w:r w:rsidR="003D2039" w:rsidRPr="0056187B">
        <w:rPr>
          <w:color w:val="000000" w:themeColor="text1"/>
        </w:rPr>
        <w:t>qu’examinateur ou président du Jury</w:t>
      </w:r>
      <w:r w:rsidR="007A3EBA">
        <w:rPr>
          <w:color w:val="000000" w:themeColor="text1"/>
        </w:rPr>
        <w:t>.</w:t>
      </w:r>
      <w:r w:rsidR="00420A7D">
        <w:rPr>
          <w:color w:val="000000" w:themeColor="text1"/>
        </w:rPr>
        <w:t xml:space="preserve"> </w:t>
      </w:r>
      <w:r w:rsidR="001F5255">
        <w:t>E</w:t>
      </w:r>
      <w:r w:rsidR="00420A7D">
        <w:t>n revanche</w:t>
      </w:r>
      <w:r w:rsidR="001F5255">
        <w:t>,</w:t>
      </w:r>
      <w:r w:rsidR="00B847D1">
        <w:t xml:space="preserve"> </w:t>
      </w:r>
      <w:r w:rsidR="00420A7D" w:rsidRPr="00420A7D">
        <w:t xml:space="preserve">les </w:t>
      </w:r>
      <w:r w:rsidR="00420A7D" w:rsidRPr="00420A7D">
        <w:rPr>
          <w:b/>
        </w:rPr>
        <w:t>membres du comité de suivi individuel ne peuvent pas être rapporteurs</w:t>
      </w:r>
      <w:r w:rsidR="00420A7D" w:rsidRPr="00420A7D">
        <w:t xml:space="preserve"> de la thèse</w:t>
      </w:r>
      <w:r w:rsidR="00420A7D">
        <w:t xml:space="preserve">. </w:t>
      </w:r>
    </w:p>
    <w:p w:rsidR="00F0116A" w:rsidRDefault="00E01ECD" w:rsidP="00504B98">
      <w:pPr>
        <w:pStyle w:val="Paragraphedeliste"/>
        <w:rPr>
          <w:color w:val="000000" w:themeColor="text1"/>
        </w:rPr>
      </w:pPr>
      <w:r>
        <w:t xml:space="preserve">Le comité </w:t>
      </w:r>
      <w:r w:rsidR="00504B98">
        <w:t xml:space="preserve">comprend également un </w:t>
      </w:r>
      <w:r w:rsidR="00504B98" w:rsidRPr="00F03976">
        <w:rPr>
          <w:b/>
        </w:rPr>
        <w:t>membre non spécialiste extérieur au domaine de recherche</w:t>
      </w:r>
      <w:r w:rsidR="00504B98">
        <w:t xml:space="preserve"> du travail de la thèse.</w:t>
      </w:r>
      <w:r>
        <w:t xml:space="preserve"> </w:t>
      </w:r>
      <w:r w:rsidRPr="00744B88">
        <w:rPr>
          <w:b/>
          <w:color w:val="FF0000"/>
        </w:rPr>
        <w:t>*</w:t>
      </w:r>
      <w:r w:rsidR="00420A7D">
        <w:rPr>
          <w:b/>
          <w:color w:val="FF0000"/>
        </w:rPr>
        <w:t xml:space="preserve"> </w:t>
      </w:r>
      <w:r w:rsidR="00420A7D" w:rsidRPr="00193720">
        <w:t>Il est recommandé que ce membre soit bien informé qu’il sera attendu de lui qu’il soit plus particulièrement chargé</w:t>
      </w:r>
      <w:r w:rsidR="00193720" w:rsidRPr="00193720">
        <w:t>, dans le comité,</w:t>
      </w:r>
      <w:r w:rsidR="00420A7D" w:rsidRPr="00193720">
        <w:t xml:space="preserve"> des</w:t>
      </w:r>
      <w:r w:rsidRPr="00193720">
        <w:t xml:space="preserve"> </w:t>
      </w:r>
      <w:r w:rsidRPr="00F03976">
        <w:rPr>
          <w:color w:val="000000" w:themeColor="text1"/>
        </w:rPr>
        <w:t>missions d’évaluation des conditions de la formation</w:t>
      </w:r>
      <w:r w:rsidR="00F03976" w:rsidRPr="00F03976">
        <w:rPr>
          <w:color w:val="000000" w:themeColor="text1"/>
        </w:rPr>
        <w:t>, de détection des dysfonctionnements et d’alerte.</w:t>
      </w:r>
      <w:r w:rsidR="00F03976">
        <w:rPr>
          <w:color w:val="000000" w:themeColor="text1"/>
        </w:rPr>
        <w:t xml:space="preserve"> </w:t>
      </w:r>
    </w:p>
    <w:p w:rsidR="00F03976" w:rsidRDefault="00504B98" w:rsidP="00504B98">
      <w:pPr>
        <w:pStyle w:val="Paragraphedeliste"/>
      </w:pPr>
      <w:r w:rsidRPr="007A3EBA">
        <w:rPr>
          <w:b/>
        </w:rPr>
        <w:t>Les membres de ce comité ne participent pas à la direction du travail du doctorant.</w:t>
      </w:r>
      <w:r w:rsidR="00F03976" w:rsidRPr="00F03976">
        <w:rPr>
          <w:b/>
          <w:color w:val="FF0000"/>
        </w:rPr>
        <w:t xml:space="preserve"> </w:t>
      </w:r>
      <w:r w:rsidR="00F03976" w:rsidRPr="00744B88">
        <w:rPr>
          <w:b/>
          <w:color w:val="FF0000"/>
        </w:rPr>
        <w:t>*</w:t>
      </w:r>
      <w:r>
        <w:t xml:space="preserve"> </w:t>
      </w:r>
    </w:p>
    <w:p w:rsidR="00504B98" w:rsidRDefault="00504B98" w:rsidP="00504B98">
      <w:pPr>
        <w:pStyle w:val="Paragraphedeliste"/>
      </w:pPr>
      <w:r>
        <w:t xml:space="preserve">L'école doctorale veille à ce que </w:t>
      </w:r>
      <w:r w:rsidRPr="007A3EBA">
        <w:rPr>
          <w:b/>
        </w:rPr>
        <w:t xml:space="preserve">le doctorant </w:t>
      </w:r>
      <w:r w:rsidR="007A3EBA" w:rsidRPr="007A3EBA">
        <w:rPr>
          <w:b/>
        </w:rPr>
        <w:t xml:space="preserve">ou la doctorante </w:t>
      </w:r>
      <w:r w:rsidRPr="007A3EBA">
        <w:rPr>
          <w:b/>
        </w:rPr>
        <w:t>soit consulté sur la composition</w:t>
      </w:r>
      <w:r>
        <w:t xml:space="preserve"> de son comité de suivi individuel, avant sa </w:t>
      </w:r>
      <w:r w:rsidR="001F5255">
        <w:t>réunion.</w:t>
      </w:r>
      <w:r w:rsidR="001F5255" w:rsidRPr="00744B88">
        <w:rPr>
          <w:b/>
          <w:color w:val="FF0000"/>
          <w:vertAlign w:val="superscript"/>
        </w:rPr>
        <w:t xml:space="preserve"> +</w:t>
      </w:r>
    </w:p>
    <w:p w:rsidR="00027A1F" w:rsidRDefault="00027A1F" w:rsidP="00EF7BAB">
      <w:pPr>
        <w:pStyle w:val="Paragraphedeliste"/>
      </w:pPr>
      <w:r>
        <w:t xml:space="preserve">La composition du comité de suivi est renseignée </w:t>
      </w:r>
      <w:r w:rsidR="00F0116A">
        <w:t>dans le système d’information de</w:t>
      </w:r>
      <w:r>
        <w:t xml:space="preserve"> </w:t>
      </w:r>
      <w:r w:rsidR="00F0116A">
        <w:t xml:space="preserve">l’école doctorale, </w:t>
      </w:r>
      <w:r>
        <w:t xml:space="preserve">de préférence lors de la première inscription en doctorat et </w:t>
      </w:r>
      <w:r w:rsidR="007853C9">
        <w:t>sinon</w:t>
      </w:r>
      <w:r w:rsidR="00E12B0A">
        <w:t xml:space="preserve"> </w:t>
      </w:r>
      <w:r w:rsidR="00B847D1">
        <w:t>dans les quatre mois suivants son inscription</w:t>
      </w:r>
      <w:r>
        <w:t>.</w:t>
      </w:r>
    </w:p>
    <w:p w:rsidR="006F4E5E" w:rsidRDefault="00B30454" w:rsidP="00EF7BAB">
      <w:pPr>
        <w:pStyle w:val="Paragraphedeliste"/>
      </w:pPr>
      <w:r>
        <w:t xml:space="preserve">Il est recommandé que </w:t>
      </w:r>
      <w:r w:rsidR="00D656B1">
        <w:t xml:space="preserve">la composition du </w:t>
      </w:r>
      <w:r w:rsidR="00761198">
        <w:t xml:space="preserve">comité de suivi </w:t>
      </w:r>
      <w:r w:rsidR="00D656B1">
        <w:t>permette de</w:t>
      </w:r>
      <w:r w:rsidR="006F4E5E">
        <w:t xml:space="preserve"> disposer</w:t>
      </w:r>
      <w:r w:rsidR="00D656B1">
        <w:t xml:space="preserve"> </w:t>
      </w:r>
      <w:r w:rsidR="006F4E5E">
        <w:t>des caractéristiques suivantes</w:t>
      </w:r>
      <w:r w:rsidR="00D656B1">
        <w:t>, collectivement,</w:t>
      </w:r>
      <w:r w:rsidR="006F4E5E">
        <w:t xml:space="preserve"> grâce à ses différents membres :</w:t>
      </w:r>
    </w:p>
    <w:p w:rsidR="00D23867" w:rsidRDefault="00D23867" w:rsidP="00D23867">
      <w:pPr>
        <w:pStyle w:val="Paragraphedeliste"/>
        <w:numPr>
          <w:ilvl w:val="0"/>
          <w:numId w:val="10"/>
        </w:numPr>
      </w:pPr>
      <w:proofErr w:type="gramStart"/>
      <w:r>
        <w:t>être</w:t>
      </w:r>
      <w:proofErr w:type="gramEnd"/>
      <w:r>
        <w:t xml:space="preserve"> </w:t>
      </w:r>
      <w:r w:rsidRPr="00E12B0A">
        <w:rPr>
          <w:b/>
          <w:color w:val="000000" w:themeColor="text1"/>
        </w:rPr>
        <w:t>ouverts et bienveillants</w:t>
      </w:r>
      <w:r>
        <w:t xml:space="preserve">, encourager les doctorants à s’exprimer librement sur leurs difficultés ou questionnements concernant le déroulement de leur doctorat. </w:t>
      </w:r>
      <w:r w:rsidR="00E12B0A">
        <w:t>Les</w:t>
      </w:r>
      <w:r>
        <w:t xml:space="preserve"> comités de suivi peuvent inclure des membres non-HDR pouvant, par une certaine proximité en âge, faciliter l’expression des doctorants.  </w:t>
      </w:r>
    </w:p>
    <w:p w:rsidR="00D23867" w:rsidRDefault="00D23867" w:rsidP="0060713F">
      <w:pPr>
        <w:pStyle w:val="Paragraphedeliste"/>
        <w:numPr>
          <w:ilvl w:val="0"/>
          <w:numId w:val="26"/>
        </w:numPr>
      </w:pPr>
      <w:proofErr w:type="gramStart"/>
      <w:r>
        <w:t>être</w:t>
      </w:r>
      <w:proofErr w:type="gramEnd"/>
      <w:r>
        <w:t xml:space="preserve"> </w:t>
      </w:r>
      <w:r w:rsidRPr="00E12B0A">
        <w:rPr>
          <w:b/>
          <w:color w:val="000000" w:themeColor="text1"/>
        </w:rPr>
        <w:t>indépendant</w:t>
      </w:r>
      <w:r w:rsidR="004B644A">
        <w:rPr>
          <w:color w:val="000000" w:themeColor="text1"/>
        </w:rPr>
        <w:t xml:space="preserve"> </w:t>
      </w:r>
      <w:r>
        <w:t xml:space="preserve">et sans </w:t>
      </w:r>
      <w:r w:rsidRPr="00CA6F13">
        <w:rPr>
          <w:i/>
        </w:rPr>
        <w:t>a priori</w:t>
      </w:r>
      <w:r>
        <w:t xml:space="preserve"> particuliers vis-à-vis de la direction de la thèse et vis-à-vis du doctorant ou de la doctorante. </w:t>
      </w:r>
      <w:r w:rsidR="00E12B0A">
        <w:t xml:space="preserve">Les membres des comités de suivi </w:t>
      </w:r>
      <w:r w:rsidR="00E12B0A" w:rsidRPr="00E12B0A">
        <w:t>s'engage</w:t>
      </w:r>
      <w:r w:rsidR="00E12B0A">
        <w:t>nt</w:t>
      </w:r>
      <w:r w:rsidR="00E12B0A" w:rsidRPr="00E12B0A">
        <w:t xml:space="preserve"> à apporter un point de vue extérieur</w:t>
      </w:r>
      <w:r w:rsidR="004B644A">
        <w:t xml:space="preserve"> et impartial</w:t>
      </w:r>
      <w:r w:rsidR="00E12B0A" w:rsidRPr="00E12B0A">
        <w:t xml:space="preserve">. </w:t>
      </w:r>
    </w:p>
    <w:p w:rsidR="00E406B6" w:rsidRDefault="006F4E5E" w:rsidP="00E406B6">
      <w:pPr>
        <w:pStyle w:val="Paragraphedeliste"/>
        <w:numPr>
          <w:ilvl w:val="0"/>
          <w:numId w:val="26"/>
        </w:numPr>
      </w:pPr>
      <w:proofErr w:type="gramStart"/>
      <w:r>
        <w:t>être</w:t>
      </w:r>
      <w:proofErr w:type="gramEnd"/>
      <w:r>
        <w:t xml:space="preserve"> </w:t>
      </w:r>
      <w:r w:rsidRPr="00E12B0A">
        <w:rPr>
          <w:b/>
        </w:rPr>
        <w:t>expérimenté</w:t>
      </w:r>
      <w:r>
        <w:t xml:space="preserve"> en matière </w:t>
      </w:r>
      <w:r w:rsidR="007C53AD">
        <w:t xml:space="preserve">d’encadrement et de formation </w:t>
      </w:r>
      <w:r>
        <w:t>doctoral</w:t>
      </w:r>
      <w:r w:rsidR="007C53AD">
        <w:t>e</w:t>
      </w:r>
      <w:r>
        <w:t xml:space="preserve">. </w:t>
      </w:r>
      <w:r w:rsidR="00E12B0A">
        <w:t>À</w:t>
      </w:r>
      <w:r>
        <w:t xml:space="preserve"> noter que les professeurs et chercheurs émérites peuvent être membres de comités de suivi</w:t>
      </w:r>
      <w:r w:rsidR="007853C9">
        <w:t>.</w:t>
      </w:r>
      <w:r>
        <w:t xml:space="preserve"> </w:t>
      </w:r>
    </w:p>
    <w:p w:rsidR="00114601" w:rsidRDefault="00114601" w:rsidP="00114601">
      <w:pPr>
        <w:pStyle w:val="Titre2"/>
      </w:pPr>
      <w:bookmarkStart w:id="17" w:name="_Toc117701927"/>
      <w:r>
        <w:t>Réunions du comité</w:t>
      </w:r>
      <w:bookmarkEnd w:id="17"/>
    </w:p>
    <w:p w:rsidR="00CB6819" w:rsidRDefault="00152B47" w:rsidP="00CB6819">
      <w:pPr>
        <w:pStyle w:val="Titre3"/>
      </w:pPr>
      <w:bookmarkStart w:id="18" w:name="_Toc117701928"/>
      <w:r>
        <w:t>Le calendrier</w:t>
      </w:r>
      <w:bookmarkEnd w:id="18"/>
    </w:p>
    <w:p w:rsidR="007A3EBA" w:rsidRDefault="007A3EBA" w:rsidP="007A3EBA">
      <w:pPr>
        <w:pStyle w:val="Paragraphedeliste"/>
      </w:pPr>
      <w:r>
        <w:t xml:space="preserve">Le comité de suivi individuel du doctorant assure un accompagnement de ce dernier </w:t>
      </w:r>
      <w:r w:rsidRPr="000E60A1">
        <w:rPr>
          <w:b/>
        </w:rPr>
        <w:t>pendant toute la durée du doctorat</w:t>
      </w:r>
      <w:r w:rsidR="001F5255">
        <w:rPr>
          <w:b/>
        </w:rPr>
        <w:t>.</w:t>
      </w:r>
      <w:r w:rsidR="00D3502F">
        <w:t xml:space="preserve"> </w:t>
      </w:r>
      <w:r w:rsidRPr="00744B88">
        <w:rPr>
          <w:b/>
          <w:color w:val="FF0000"/>
        </w:rPr>
        <w:t>*</w:t>
      </w:r>
    </w:p>
    <w:p w:rsidR="000C27B0" w:rsidRDefault="004B644A" w:rsidP="007A3EBA">
      <w:pPr>
        <w:pStyle w:val="Paragraphedeliste"/>
      </w:pPr>
      <w:r w:rsidRPr="004B644A">
        <w:t>Il est recommandé que les membres d’un comité de suivi, au moment où ils acceptent de participer à ce comité, assurent le doctorant ou la doctorante de leur écoute en cas de besoin et précisent quand et comment il ou elle pourra les contacter. Il est également recommandé</w:t>
      </w:r>
      <w:r w:rsidR="0099364E">
        <w:t xml:space="preserve"> que </w:t>
      </w:r>
      <w:r w:rsidR="0099364E" w:rsidRPr="004B644A">
        <w:t xml:space="preserve">le membre </w:t>
      </w:r>
      <w:r w:rsidR="0099364E">
        <w:t xml:space="preserve">du comité de suivi </w:t>
      </w:r>
      <w:r w:rsidR="0099364E" w:rsidRPr="004B644A">
        <w:t>disposant d’une expertise dans le domaine de recherche du doctorant ou de la doctorante</w:t>
      </w:r>
      <w:r w:rsidRPr="004B644A">
        <w:t xml:space="preserve"> </w:t>
      </w:r>
      <w:r w:rsidR="0099364E">
        <w:t xml:space="preserve">rappelle qu’il </w:t>
      </w:r>
      <w:r w:rsidRPr="004B644A">
        <w:t>aura à rester indépendant et externe à la direction de thèse et aux travaux, tout au long du doctorat</w:t>
      </w:r>
      <w:r w:rsidR="00F07138">
        <w:t xml:space="preserve">. </w:t>
      </w:r>
      <w:r w:rsidR="000C27B0">
        <w:t xml:space="preserve">Et enfin, il est recommandé que le membre du comité de suivi </w:t>
      </w:r>
      <w:r w:rsidR="000C27B0" w:rsidRPr="000C27B0">
        <w:t xml:space="preserve">non </w:t>
      </w:r>
      <w:r w:rsidR="000C27B0" w:rsidRPr="000C27B0">
        <w:lastRenderedPageBreak/>
        <w:t>spécialiste extérieur au domaine de recherche du travail de la thèse</w:t>
      </w:r>
      <w:r w:rsidR="000C27B0">
        <w:t xml:space="preserve"> précise qu’il peut être contacté en cas de besoin en dehors de la réunion annuelle du comité de suivi</w:t>
      </w:r>
      <w:r w:rsidR="000C27B0" w:rsidRPr="000C27B0">
        <w:t xml:space="preserve">. </w:t>
      </w:r>
    </w:p>
    <w:p w:rsidR="007A3EBA" w:rsidRDefault="00D3502F" w:rsidP="007A3EBA">
      <w:pPr>
        <w:pStyle w:val="Paragraphedeliste"/>
      </w:pPr>
      <w:r>
        <w:t>Le comité de suivi</w:t>
      </w:r>
      <w:r w:rsidR="007A3EBA">
        <w:t xml:space="preserve"> se réunit obligatoirement avant l’inscription en deuxième année et ensuite </w:t>
      </w:r>
      <w:r w:rsidR="007A3EBA" w:rsidRPr="00AF19F8">
        <w:rPr>
          <w:b/>
        </w:rPr>
        <w:t>avant chaque nouvelle inscription</w:t>
      </w:r>
      <w:r w:rsidR="007A3EBA">
        <w:t xml:space="preserve"> jusqu’à la fin du doctorat</w:t>
      </w:r>
      <w:r w:rsidR="001F5255">
        <w:t xml:space="preserve">. </w:t>
      </w:r>
      <w:r w:rsidR="007A3EBA" w:rsidRPr="00744B88">
        <w:rPr>
          <w:b/>
          <w:color w:val="FF0000"/>
        </w:rPr>
        <w:t>*</w:t>
      </w:r>
    </w:p>
    <w:p w:rsidR="00AF19F8" w:rsidRDefault="00AF19F8" w:rsidP="00AF19F8">
      <w:pPr>
        <w:pStyle w:val="Titre3"/>
      </w:pPr>
      <w:bookmarkStart w:id="19" w:name="_Toc117701929"/>
      <w:r>
        <w:t>La préparation</w:t>
      </w:r>
      <w:bookmarkEnd w:id="19"/>
    </w:p>
    <w:p w:rsidR="004015B0" w:rsidRDefault="004015B0" w:rsidP="00AF19F8">
      <w:pPr>
        <w:pStyle w:val="Paragraphedeliste"/>
      </w:pPr>
      <w:r>
        <w:t xml:space="preserve">Si les travaux présentent un caractère confidentiel avéré, les membres du comité de suivi </w:t>
      </w:r>
      <w:r w:rsidR="00F0116A">
        <w:t xml:space="preserve">auront à signer un </w:t>
      </w:r>
      <w:r>
        <w:t xml:space="preserve">engagement de confidentialité avant de prendre connaissance des travaux. </w:t>
      </w:r>
    </w:p>
    <w:p w:rsidR="00AF19F8" w:rsidRDefault="00AF19F8" w:rsidP="00AF19F8">
      <w:pPr>
        <w:pStyle w:val="Paragraphedeliste"/>
      </w:pPr>
      <w:r>
        <w:t xml:space="preserve">Le doctorant ou la doctorante rédige et transmet au comité de suivi individuel une </w:t>
      </w:r>
      <w:r w:rsidRPr="00587F2F">
        <w:rPr>
          <w:b/>
        </w:rPr>
        <w:t>synthèse écrite</w:t>
      </w:r>
      <w:r>
        <w:t xml:space="preserve"> de tout ou partie de ses travaux et du contexte scientifique avant chaque réunion avec le comité de suivi individuel. Le format de cette synthèse est défini par l’école doctorale.</w:t>
      </w:r>
    </w:p>
    <w:p w:rsidR="00AF19F8" w:rsidRDefault="00AF19F8" w:rsidP="00AF19F8">
      <w:pPr>
        <w:pStyle w:val="Paragraphedeliste"/>
      </w:pPr>
      <w:r>
        <w:t>Le doctorant ou la doctorante fournit aux membres du comité</w:t>
      </w:r>
      <w:r w:rsidR="00122730">
        <w:t xml:space="preserve"> </w:t>
      </w:r>
      <w:r>
        <w:t xml:space="preserve">son </w:t>
      </w:r>
      <w:r w:rsidR="00B847D1">
        <w:rPr>
          <w:b/>
          <w:color w:val="000000" w:themeColor="text1"/>
        </w:rPr>
        <w:t xml:space="preserve">autoévaluation </w:t>
      </w:r>
      <w:r w:rsidRPr="00AF19F8">
        <w:rPr>
          <w:b/>
          <w:color w:val="000000" w:themeColor="text1"/>
        </w:rPr>
        <w:t>des compétences</w:t>
      </w:r>
      <w:r>
        <w:t xml:space="preserve"> et son </w:t>
      </w:r>
      <w:r w:rsidRPr="00AF19F8">
        <w:rPr>
          <w:b/>
          <w:color w:val="000000" w:themeColor="text1"/>
        </w:rPr>
        <w:t>plan de formation</w:t>
      </w:r>
      <w:r w:rsidRPr="00AF19F8">
        <w:rPr>
          <w:color w:val="000000" w:themeColor="text1"/>
        </w:rPr>
        <w:t xml:space="preserve"> </w:t>
      </w:r>
      <w:r>
        <w:t>actualisés</w:t>
      </w:r>
      <w:r w:rsidR="00122730">
        <w:t xml:space="preserve"> avant la réunion annuelle</w:t>
      </w:r>
      <w:r>
        <w:t xml:space="preserve">. </w:t>
      </w:r>
    </w:p>
    <w:p w:rsidR="00AF19F8" w:rsidRPr="00B9456E" w:rsidRDefault="00AF19F8" w:rsidP="00AF19F8">
      <w:pPr>
        <w:pStyle w:val="Paragraphedeliste"/>
      </w:pPr>
      <w:r>
        <w:t>Les modalités de transmission sont communiquées par l’école doctorale.</w:t>
      </w:r>
    </w:p>
    <w:p w:rsidR="00587F2F" w:rsidRDefault="00AF19F8" w:rsidP="00AF19F8">
      <w:pPr>
        <w:pStyle w:val="Paragraphedeliste"/>
      </w:pPr>
      <w:r>
        <w:t xml:space="preserve">Il est recommandé aux doctorants et doctorantes </w:t>
      </w:r>
      <w:r w:rsidR="00587F2F">
        <w:t xml:space="preserve">de consulter les ressources mises à disposition en annexe à ce document pour aider le comité dans sa mission de détection d’éventuels dysfonctionnements. </w:t>
      </w:r>
    </w:p>
    <w:p w:rsidR="00AF19F8" w:rsidRDefault="00AF19F8" w:rsidP="007A3EBA">
      <w:pPr>
        <w:pStyle w:val="Paragraphedeliste"/>
      </w:pPr>
      <w:r w:rsidRPr="00B9456E">
        <w:t>Les membres d’un comité de suivi prennent connaissance du guide de déroulement du comité de suivi avant la tenue de la réunion et veillent à aborder l’ensemble d</w:t>
      </w:r>
      <w:r>
        <w:t>es points prévus dans ce guide.</w:t>
      </w:r>
      <w:r w:rsidR="00F0116A">
        <w:rPr>
          <w:b/>
          <w:color w:val="FF0000"/>
          <w:vertAlign w:val="superscript"/>
        </w:rPr>
        <w:t xml:space="preserve"> </w:t>
      </w:r>
      <w:r w:rsidR="00587F2F">
        <w:t>Ils prennent en particulier connaissance du référentiel des questions à aborder.</w:t>
      </w:r>
    </w:p>
    <w:p w:rsidR="00FD3931" w:rsidRDefault="00FD3931" w:rsidP="00FD3931">
      <w:r>
        <w:t>Il est également recommandé que le comité consulte</w:t>
      </w:r>
      <w:r w:rsidRPr="00C572B9">
        <w:t xml:space="preserve"> la </w:t>
      </w:r>
      <w:r w:rsidRPr="00122730">
        <w:rPr>
          <w:b/>
        </w:rPr>
        <w:t>charte du doctorat</w:t>
      </w:r>
      <w:r>
        <w:t>, en particulier les rubriques sur les droits et devoirs de chacun des acteurs du doctorat.</w:t>
      </w:r>
    </w:p>
    <w:p w:rsidR="00587F2F" w:rsidRDefault="00587F2F" w:rsidP="00587F2F">
      <w:pPr>
        <w:pStyle w:val="Titre3"/>
      </w:pPr>
      <w:bookmarkStart w:id="20" w:name="_Toc117701930"/>
      <w:r>
        <w:t>Les réunions annuelles</w:t>
      </w:r>
      <w:bookmarkEnd w:id="20"/>
      <w:r>
        <w:t xml:space="preserve"> </w:t>
      </w:r>
    </w:p>
    <w:p w:rsidR="007A3EBA" w:rsidRDefault="007A3EBA" w:rsidP="007A3EBA">
      <w:pPr>
        <w:pStyle w:val="Paragraphedeliste"/>
        <w:rPr>
          <w:b/>
          <w:color w:val="FF0000"/>
        </w:rPr>
      </w:pPr>
      <w:r w:rsidRPr="0056187B">
        <w:rPr>
          <w:b/>
        </w:rPr>
        <w:t xml:space="preserve">Les entretiens sont organisés sous la forme de trois étapes distinctes : </w:t>
      </w:r>
      <w:r w:rsidRPr="0056187B">
        <w:rPr>
          <w:b/>
          <w:u w:val="single"/>
        </w:rPr>
        <w:t>présentation de l’avancement des travaux et discussions, entretien avec le doctorant sans la direction de thèse, entretien avec la direction de thèse sans le doctorant</w:t>
      </w:r>
      <w:r w:rsidRPr="0056187B">
        <w:rPr>
          <w:b/>
        </w:rPr>
        <w:t>.</w:t>
      </w:r>
      <w:r w:rsidR="00D3502F" w:rsidRPr="00D3502F">
        <w:rPr>
          <w:b/>
          <w:color w:val="FF0000"/>
        </w:rPr>
        <w:t xml:space="preserve"> </w:t>
      </w:r>
      <w:r w:rsidR="00D3502F" w:rsidRPr="00744B88">
        <w:rPr>
          <w:b/>
          <w:color w:val="FF0000"/>
        </w:rPr>
        <w:t>*</w:t>
      </w:r>
    </w:p>
    <w:p w:rsidR="00DE7940" w:rsidRDefault="00DE7940" w:rsidP="007A3EBA">
      <w:pPr>
        <w:pStyle w:val="Paragraphedeliste"/>
      </w:pPr>
      <w:r>
        <w:t xml:space="preserve">Sauf consignes contraires de l’école doctorale, le doctorant ou la doctorante est à l’initiative de l’organisation de ces entretiens annuels. </w:t>
      </w:r>
    </w:p>
    <w:p w:rsidR="000E60A1" w:rsidRDefault="00DE7940" w:rsidP="007A3EBA">
      <w:pPr>
        <w:pStyle w:val="Paragraphedeliste"/>
        <w:rPr>
          <w:b/>
          <w:color w:val="FF0000"/>
        </w:rPr>
      </w:pPr>
      <w:r>
        <w:t>Sauf consignes contraires de l’école doctorale, la</w:t>
      </w:r>
      <w:r w:rsidR="007A3EBA">
        <w:t xml:space="preserve"> présentation au comité de suivi des travaux scientifiques réalisés par le doctorant ou la doctorante et les questions scientifiques sur ces travaux peuvent être menées dans un cadre public (journées d’école doctorale, séminaire de laboratoire…).</w:t>
      </w:r>
    </w:p>
    <w:p w:rsidR="00DE7940" w:rsidRDefault="00DE7940" w:rsidP="00DE7940">
      <w:pPr>
        <w:pStyle w:val="Paragraphedeliste"/>
      </w:pPr>
      <w:r>
        <w:t xml:space="preserve">Les entretiens du comité avec le doctorant sans la direction de thèse et avec la direction de thèse sans le doctorant, se tiennent à huis-clos.  Chacun doit pouvoir s’exprimer très librement lors des </w:t>
      </w:r>
      <w:r>
        <w:lastRenderedPageBreak/>
        <w:t>entretiens. Chacun est tenu à la discrétion sur ce qui aura été échangé au cours de l’entretien et à la bienveillance.</w:t>
      </w:r>
    </w:p>
    <w:p w:rsidR="007A3EBA" w:rsidRDefault="007A3EBA" w:rsidP="007A3EBA">
      <w:pPr>
        <w:pStyle w:val="Paragraphedeliste"/>
      </w:pPr>
      <w:r>
        <w:t xml:space="preserve">Lors d’un entretien, </w:t>
      </w:r>
      <w:r w:rsidR="00122730">
        <w:t xml:space="preserve">le président ou la présidente de </w:t>
      </w:r>
      <w:r>
        <w:t xml:space="preserve">comité de suivi doit </w:t>
      </w:r>
      <w:r w:rsidR="0023219A">
        <w:t>prévoir</w:t>
      </w:r>
      <w:r>
        <w:t xml:space="preserve"> </w:t>
      </w:r>
      <w:r w:rsidR="00122730">
        <w:t>un court moment</w:t>
      </w:r>
      <w:r>
        <w:t xml:space="preserve"> </w:t>
      </w:r>
      <w:r w:rsidR="00122730">
        <w:t>au</w:t>
      </w:r>
      <w:r>
        <w:t xml:space="preserve"> début de l’entretien pour en expliquer le cadre</w:t>
      </w:r>
      <w:r w:rsidR="0023219A">
        <w:t xml:space="preserve">, </w:t>
      </w:r>
      <w:r>
        <w:t xml:space="preserve">les objectifs et </w:t>
      </w:r>
      <w:r w:rsidR="0023219A">
        <w:t>le déroulement</w:t>
      </w:r>
      <w:r>
        <w:t>.</w:t>
      </w:r>
    </w:p>
    <w:p w:rsidR="007A3EBA" w:rsidRDefault="007A3EBA" w:rsidP="007A3EBA">
      <w:pPr>
        <w:pStyle w:val="Paragraphedeliste"/>
      </w:pPr>
      <w:r>
        <w:t>Au cours de l’entretien avec le doctorant, le comité évalue les conditions de sa formation et les avancées de sa recherche. Lors de ce même entretien, il est particulièrement vigilant à repérer toute forme de conflit, de discrimination ou de harcèlement moral ou sexuel ou d’agissement sexiste.</w:t>
      </w:r>
      <w:r w:rsidR="001F5255">
        <w:t xml:space="preserve"> </w:t>
      </w:r>
      <w:r w:rsidR="000E60A1" w:rsidRPr="00744B88">
        <w:rPr>
          <w:b/>
          <w:color w:val="FF0000"/>
        </w:rPr>
        <w:t>*</w:t>
      </w:r>
    </w:p>
    <w:p w:rsidR="00DE7940" w:rsidRDefault="00177A9A" w:rsidP="00DE7940">
      <w:pPr>
        <w:pStyle w:val="Titre3"/>
      </w:pPr>
      <w:bookmarkStart w:id="21" w:name="_Toc117701931"/>
      <w:r>
        <w:t>À</w:t>
      </w:r>
      <w:r w:rsidR="00DE7940">
        <w:t xml:space="preserve"> l’issue de la réunion</w:t>
      </w:r>
      <w:bookmarkEnd w:id="21"/>
    </w:p>
    <w:p w:rsidR="00CB38F5" w:rsidRDefault="00CB38F5" w:rsidP="00EF7BAB">
      <w:pPr>
        <w:pStyle w:val="Paragraphedeliste"/>
      </w:pPr>
      <w:r w:rsidRPr="00B9456E">
        <w:t xml:space="preserve">À l’issue </w:t>
      </w:r>
      <w:r>
        <w:t>de sa réunion</w:t>
      </w:r>
      <w:r w:rsidRPr="00B9456E">
        <w:t xml:space="preserve">, </w:t>
      </w:r>
      <w:r>
        <w:t xml:space="preserve">le comité de suivi individuel formule des recommandations et transmet un </w:t>
      </w:r>
      <w:r w:rsidR="00B847D1">
        <w:rPr>
          <w:b/>
        </w:rPr>
        <w:t>compte</w:t>
      </w:r>
      <w:r w:rsidR="001F5255">
        <w:rPr>
          <w:b/>
        </w:rPr>
        <w:t xml:space="preserve"> </w:t>
      </w:r>
      <w:r w:rsidR="00B847D1">
        <w:rPr>
          <w:b/>
        </w:rPr>
        <w:t>rendu</w:t>
      </w:r>
      <w:r w:rsidRPr="00177A9A">
        <w:rPr>
          <w:b/>
        </w:rPr>
        <w:t xml:space="preserve"> de l'entretien</w:t>
      </w:r>
      <w:r>
        <w:t xml:space="preserve"> au directeur ou à la directrice de l'école doctorale</w:t>
      </w:r>
      <w:r w:rsidR="000863B9">
        <w:t xml:space="preserve">, au doctorant ou à la doctorante et au directeur de thèse ou à la directrice de thèse (à travers l’application </w:t>
      </w:r>
      <w:proofErr w:type="spellStart"/>
      <w:r w:rsidR="000863B9">
        <w:t>Amethis</w:t>
      </w:r>
      <w:proofErr w:type="spellEnd"/>
      <w:r w:rsidR="000863B9">
        <w:t>)</w:t>
      </w:r>
      <w:r w:rsidR="001F5255">
        <w:t xml:space="preserve">. </w:t>
      </w:r>
      <w:r w:rsidRPr="00744B88">
        <w:rPr>
          <w:b/>
          <w:color w:val="FF0000"/>
        </w:rPr>
        <w:t>*</w:t>
      </w:r>
      <w:r w:rsidRPr="00B9456E">
        <w:t xml:space="preserve"> </w:t>
      </w:r>
      <w:r w:rsidR="000863B9">
        <w:t>L’école doctorale prend connaissance du compte rendu et peut</w:t>
      </w:r>
      <w:r>
        <w:t xml:space="preserve"> demander des révisions ou des compléments. </w:t>
      </w:r>
      <w:r w:rsidR="000863B9">
        <w:t>L’école doctorale peut demander à récupérer une annexe confidentielle de la part du comité de suivi de thèse.</w:t>
      </w:r>
    </w:p>
    <w:p w:rsidR="00CB38F5" w:rsidRDefault="00CB38F5" w:rsidP="00CB38F5">
      <w:pPr>
        <w:pStyle w:val="Paragraphedeliste"/>
        <w:numPr>
          <w:ilvl w:val="0"/>
          <w:numId w:val="15"/>
        </w:numPr>
      </w:pPr>
      <w:r>
        <w:t>Le</w:t>
      </w:r>
      <w:r w:rsidR="000C5F10">
        <w:t xml:space="preserve"> compte rendu</w:t>
      </w:r>
      <w:r>
        <w:t xml:space="preserve"> évalue</w:t>
      </w:r>
      <w:r w:rsidRPr="00F263C6">
        <w:t xml:space="preserve"> les conditions de </w:t>
      </w:r>
      <w:r>
        <w:t>s</w:t>
      </w:r>
      <w:r w:rsidRPr="00F263C6">
        <w:t>a formation et les avancées de sa recherche</w:t>
      </w:r>
      <w:r>
        <w:t>, il peut souligner les points forts et les points d’amélioration.</w:t>
      </w:r>
    </w:p>
    <w:p w:rsidR="00CB38F5" w:rsidRDefault="00CB38F5" w:rsidP="00CB38F5">
      <w:pPr>
        <w:pStyle w:val="Paragraphedeliste"/>
        <w:numPr>
          <w:ilvl w:val="0"/>
          <w:numId w:val="15"/>
        </w:numPr>
      </w:pPr>
      <w:r>
        <w:t>Il formule des recommandations et des conseils.</w:t>
      </w:r>
    </w:p>
    <w:p w:rsidR="00CB38F5" w:rsidRDefault="00CB38F5" w:rsidP="00CB38F5">
      <w:pPr>
        <w:pStyle w:val="Paragraphedeliste"/>
        <w:numPr>
          <w:ilvl w:val="0"/>
          <w:numId w:val="15"/>
        </w:numPr>
      </w:pPr>
      <w:r>
        <w:t>Dans son</w:t>
      </w:r>
      <w:r w:rsidR="000C5F10">
        <w:t xml:space="preserve"> compte rendu</w:t>
      </w:r>
      <w:r>
        <w:t>, l</w:t>
      </w:r>
      <w:r w:rsidRPr="00B9456E">
        <w:t xml:space="preserve">e comité de suivi donne un avis, </w:t>
      </w:r>
      <w:r w:rsidR="0023219A">
        <w:t xml:space="preserve">sur la réinscription et, </w:t>
      </w:r>
      <w:r w:rsidRPr="00B9456E">
        <w:t xml:space="preserve">le cas échéant, sur </w:t>
      </w:r>
      <w:r w:rsidR="0023219A">
        <w:t>la</w:t>
      </w:r>
      <w:r w:rsidRPr="00B9456E">
        <w:t xml:space="preserve"> prolongation de la durée de la thèse.</w:t>
      </w:r>
    </w:p>
    <w:p w:rsidR="00CB38F5" w:rsidRDefault="00CB38F5" w:rsidP="00CB38F5">
      <w:pPr>
        <w:pStyle w:val="Paragraphedeliste"/>
        <w:numPr>
          <w:ilvl w:val="0"/>
          <w:numId w:val="15"/>
        </w:numPr>
        <w:rPr>
          <w:color w:val="000000" w:themeColor="text1"/>
        </w:rPr>
      </w:pPr>
      <w:r>
        <w:t>En cas de difficulté, le comité de suivi individuel du doctorant alerte l’école doctorale</w:t>
      </w:r>
      <w:r w:rsidR="000C5F10">
        <w:t xml:space="preserve"> et le collège doctoral de site</w:t>
      </w:r>
      <w:r>
        <w:t>, qui prend toute mesure nécessaire relative à la situation du doctorant et au déroulement de son doctorat.</w:t>
      </w:r>
      <w:r w:rsidRPr="00880FB3">
        <w:rPr>
          <w:b/>
          <w:color w:val="FF0000"/>
        </w:rPr>
        <w:t xml:space="preserve"> </w:t>
      </w:r>
      <w:r w:rsidRPr="00744B88">
        <w:rPr>
          <w:b/>
          <w:color w:val="FF0000"/>
        </w:rPr>
        <w:t>*</w:t>
      </w:r>
      <w:r>
        <w:rPr>
          <w:b/>
          <w:color w:val="FF0000"/>
        </w:rPr>
        <w:t xml:space="preserve"> </w:t>
      </w:r>
      <w:bookmarkStart w:id="22" w:name="_Hlk116246933"/>
      <w:r w:rsidRPr="00880FB3">
        <w:rPr>
          <w:color w:val="000000" w:themeColor="text1"/>
        </w:rPr>
        <w:t xml:space="preserve">Dans ce cas, le rapport de l’entretien, remis au directeur de l’école doctorale, au doctorant et au directeur de thèse, mentionne que le comité a constaté des </w:t>
      </w:r>
      <w:r>
        <w:rPr>
          <w:color w:val="000000" w:themeColor="text1"/>
        </w:rPr>
        <w:t xml:space="preserve">dysfonctionnements </w:t>
      </w:r>
      <w:r w:rsidRPr="00880FB3">
        <w:rPr>
          <w:color w:val="000000" w:themeColor="text1"/>
        </w:rPr>
        <w:t>et a alerté l’école doctorale.</w:t>
      </w:r>
      <w:r>
        <w:rPr>
          <w:color w:val="000000" w:themeColor="text1"/>
        </w:rPr>
        <w:t xml:space="preserve"> Mais le </w:t>
      </w:r>
      <w:r w:rsidR="000C5F10">
        <w:rPr>
          <w:color w:val="000000" w:themeColor="text1"/>
        </w:rPr>
        <w:t>compte rendu</w:t>
      </w:r>
      <w:r>
        <w:rPr>
          <w:color w:val="000000" w:themeColor="text1"/>
        </w:rPr>
        <w:t xml:space="preserve"> ne mentionne ni la nature </w:t>
      </w:r>
      <w:r w:rsidR="00004351">
        <w:rPr>
          <w:color w:val="000000" w:themeColor="text1"/>
        </w:rPr>
        <w:t xml:space="preserve">et le détail </w:t>
      </w:r>
      <w:r>
        <w:rPr>
          <w:color w:val="000000" w:themeColor="text1"/>
        </w:rPr>
        <w:t>de ces dysfonctionnements, ni par qui il en a eu connaissance.</w:t>
      </w:r>
    </w:p>
    <w:bookmarkEnd w:id="22"/>
    <w:p w:rsidR="00120A8E" w:rsidRPr="00120A8E" w:rsidRDefault="00120A8E" w:rsidP="00120A8E">
      <w:pPr>
        <w:pStyle w:val="Paragraphedeliste"/>
        <w:numPr>
          <w:ilvl w:val="0"/>
          <w:numId w:val="15"/>
        </w:numPr>
      </w:pPr>
      <w:r>
        <w:t>En cas de conflit, le comité de suivi peut demander à l’école doctorale l’organisation d’une commission de résolution des conflits.</w:t>
      </w:r>
    </w:p>
    <w:p w:rsidR="00CB38F5" w:rsidRDefault="00CB38F5" w:rsidP="00CB38F5">
      <w:pPr>
        <w:pStyle w:val="Paragraphedeliste"/>
        <w:numPr>
          <w:ilvl w:val="0"/>
          <w:numId w:val="15"/>
        </w:numPr>
        <w:rPr>
          <w:b/>
          <w:color w:val="FF0000"/>
        </w:rPr>
      </w:pPr>
      <w:r>
        <w:t>En cas d’actes de violence, de discrimination, de harcèlement moral ou sexuel, ou d’agissements sexistes, l’école doctorale fait un signalement à la cellule d’écoute de l’établissement contre les discriminations et les violences sexuelles dès qu’elle prend connaissance de la situation.</w:t>
      </w:r>
      <w:r w:rsidRPr="00880FB3">
        <w:rPr>
          <w:b/>
          <w:color w:val="FF0000"/>
        </w:rPr>
        <w:t xml:space="preserve"> </w:t>
      </w:r>
      <w:r w:rsidRPr="00744B88">
        <w:rPr>
          <w:b/>
          <w:color w:val="FF0000"/>
        </w:rPr>
        <w:t>*</w:t>
      </w:r>
    </w:p>
    <w:p w:rsidR="000863B9" w:rsidRDefault="000863B9" w:rsidP="000863B9">
      <w:pPr>
        <w:rPr>
          <w:b/>
          <w:color w:val="FF0000"/>
        </w:rPr>
      </w:pPr>
    </w:p>
    <w:p w:rsidR="000863B9" w:rsidRPr="000863B9" w:rsidRDefault="000863B9" w:rsidP="000863B9">
      <w:pPr>
        <w:rPr>
          <w:b/>
          <w:color w:val="FF0000"/>
        </w:rPr>
      </w:pPr>
    </w:p>
    <w:bookmarkStart w:id="23" w:name="_Toc117701932"/>
    <w:p w:rsidR="00C05411" w:rsidRDefault="0090440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4640" behindDoc="0" locked="0" layoutInCell="1" allowOverlap="1" wp14:anchorId="785B7224" wp14:editId="6736C444">
                <wp:simplePos x="0" y="0"/>
                <wp:positionH relativeFrom="column">
                  <wp:posOffset>-252095</wp:posOffset>
                </wp:positionH>
                <wp:positionV relativeFrom="paragraph">
                  <wp:posOffset>-66675</wp:posOffset>
                </wp:positionV>
                <wp:extent cx="612000" cy="612000"/>
                <wp:effectExtent l="0" t="0" r="17145" b="17145"/>
                <wp:wrapNone/>
                <wp:docPr id="13" name="Rectangle 13"/>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4DF0" id="Rectangle 13" o:spid="_x0000_s1026" style="position:absolute;margin-left:-19.85pt;margin-top:-5.25pt;width:48.2pt;height:48.2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rlAIAAK8FAAAOAAAAZHJzL2Uyb0RvYy54bWysVE1v2zAMvQ/YfxB0X51kabcFdYogWYYB&#10;RVu0HXpWZCk2IIsapcTJfv0o+SNdV+xQ7GKLIvlIPpG8vDrUhu0V+gpszsdnI86UlVBUdpvzH4/r&#10;D58580HYQhiwKudH5fnV/P27y8bN1ARKMIVCRiDWzxqX8zIEN8syL0tVC38GTllSasBaBBJxmxUo&#10;GkKvTTYZjS6yBrBwCFJ5T7erVsnnCV9rJcOt1l4FZnJOuYX0xfTdxG82vxSzLQpXVrJLQ7whi1pU&#10;loIOUCsRBNth9RdUXUkEDzqcSagz0LqSKtVA1YxHL6p5KIVTqRYix7uBJv//YOXN/g5ZVdDbfeTM&#10;ipre6J5YE3ZrFKM7IqhxfkZ2D+4OO8nTMVZ70FjHP9XBDonU40CqOgQm6fJiTO9E1EtSdWdCyU7O&#10;Dn34pqBm8ZBzpOiJSrG/9qE17U1iLA+mKtaVMUnA7WZpkO0Fve/663I1XcSMCf0PM2Pf5kk40TWL&#10;DLQ1p1M4GhUBjb1XmsijKicp5dS2akhISKlsGLeqUhSqzfOc+EidF9OMjR49UtIJMCJrqm/A7gB6&#10;yxakx26r7eyjq0pdPziP/pVY6zx4pMhgw+BcVxbwNQBDVXWRW/uepJaayNIGiiO1FkI7c97JdUUP&#10;fC18uBNIQ0Y9QYsj3NJHG2hyDt2JsxLw12v30Z56n7ScNTS0Ofc/dwIVZ+a7pan4Mp5O45QnYXr+&#10;aUICPtdsnmvsrl4C9c2YVpST6Rjtg+mPGqF+ov2yiFFJJayk2DmXAXthGdplQhtKqsUimdFkOxGu&#10;7YOTETyyGhv48fAk0HVdHmg8bqAfcDF70eytbfS0sNgF0FWahBOvHd+0FVLjdBssrp3ncrI67dn5&#10;bwAAAP//AwBQSwMEFAAGAAgAAAAhAD1/jy3fAAAACQEAAA8AAABkcnMvZG93bnJldi54bWxMj01P&#10;g0AQhu8m/ofNmHhrl9qABVkaYzRGD02sPXhc2Cmg7CyyS8F/7/Skt/l48s4z+Xa2nTjh4FtHClbL&#10;CARS5UxLtYLD+9NiA8IHTUZ3jlDBD3rYFpcXuc6Mm+gNT/tQCw4hn2kFTQh9JqWvGrTaL12PxLuj&#10;G6wO3A61NIOeONx28iaKEml1S3yh0T0+NFh97Ud7TjlOH2X5mqbfzy+79WfyGI/2oNT11Xx/ByLg&#10;HP5gOOuzOhTsVLqRjBedgsU6vWWUi1UUg2AiTnhQKtjEKcgil/8/KH4BAAD//wMAUEsBAi0AFAAG&#10;AAgAAAAhALaDOJL+AAAA4QEAABMAAAAAAAAAAAAAAAAAAAAAAFtDb250ZW50X1R5cGVzXS54bWxQ&#10;SwECLQAUAAYACAAAACEAOP0h/9YAAACUAQAACwAAAAAAAAAAAAAAAAAvAQAAX3JlbHMvLnJlbHNQ&#10;SwECLQAUAAYACAAAACEAfgYF65QCAACvBQAADgAAAAAAAAAAAAAAAAAuAgAAZHJzL2Uyb0RvYy54&#10;bWxQSwECLQAUAAYACAAAACEAPX+PLd8AAAAJAQAADwAAAAAAAAAAAAAAAADuBAAAZHJzL2Rvd25y&#10;ZXYueG1sUEsFBgAAAAAEAAQA8wAAAPoFAAAAAA==&#10;" fillcolor="#fecd4a" strokecolor="#fecd4a" strokeweight="1.5pt">
                <v:stroke endcap="round"/>
              </v:rect>
            </w:pict>
          </mc:Fallback>
        </mc:AlternateContent>
      </w:r>
      <w:r w:rsidR="00094EB5">
        <w:t xml:space="preserve">Les questions à aborder, le </w:t>
      </w:r>
      <w:r w:rsidR="00C05411">
        <w:t>référentiel</w:t>
      </w:r>
      <w:bookmarkEnd w:id="23"/>
    </w:p>
    <w:p w:rsidR="00052E40" w:rsidRDefault="009717D1" w:rsidP="009717D1">
      <w:r>
        <w:t xml:space="preserve">Toutes les </w:t>
      </w:r>
      <w:r w:rsidRPr="00FD3931">
        <w:rPr>
          <w:b/>
          <w:color w:val="000000" w:themeColor="text1"/>
        </w:rPr>
        <w:t>questions</w:t>
      </w:r>
      <w:r>
        <w:t xml:space="preserve"> listées ci-dessous n’ont pas à être explicitement posées lors des entretiens. </w:t>
      </w:r>
      <w:r w:rsidR="00FD3931">
        <w:t xml:space="preserve">Mais, après avoir pris connaissance </w:t>
      </w:r>
      <w:r w:rsidR="000863B9">
        <w:t xml:space="preserve">de l’autoévaluation </w:t>
      </w:r>
      <w:r w:rsidR="00FD3931">
        <w:t>des compétences, du plan de formation, et du rapport d’avancement, après la présentation des travaux par le doctorant ou la doctorante,</w:t>
      </w:r>
      <w:r w:rsidR="00177A9A">
        <w:t xml:space="preserve"> </w:t>
      </w:r>
      <w:r w:rsidR="00FD3931">
        <w:t xml:space="preserve">les échanges scientifiques et </w:t>
      </w:r>
      <w:r w:rsidR="00177A9A">
        <w:t xml:space="preserve">après </w:t>
      </w:r>
      <w:r w:rsidR="00FD3931">
        <w:t>les entretiens individuels</w:t>
      </w:r>
      <w:r>
        <w:t>, l</w:t>
      </w:r>
      <w:r w:rsidR="009161B8">
        <w:t>e</w:t>
      </w:r>
      <w:r w:rsidR="00B21DD6">
        <w:t xml:space="preserve"> comité de suivi </w:t>
      </w:r>
      <w:r w:rsidR="00FD3931">
        <w:t xml:space="preserve">devra être en mesure de </w:t>
      </w:r>
      <w:r w:rsidR="00224BE4">
        <w:t>d</w:t>
      </w:r>
      <w:r w:rsidR="0058021B">
        <w:t>isposer de</w:t>
      </w:r>
      <w:r w:rsidR="00224BE4">
        <w:t xml:space="preserve"> réponses</w:t>
      </w:r>
      <w:r w:rsidR="00EB3A90">
        <w:t xml:space="preserve"> aux </w:t>
      </w:r>
      <w:r w:rsidR="0058021B">
        <w:t xml:space="preserve">diverses </w:t>
      </w:r>
      <w:r w:rsidR="00B21DD6">
        <w:t xml:space="preserve">questions </w:t>
      </w:r>
      <w:r w:rsidR="00904403">
        <w:t>ci-dessous.</w:t>
      </w:r>
      <w:r w:rsidR="00FD3931">
        <w:t xml:space="preserve"> </w:t>
      </w:r>
    </w:p>
    <w:p w:rsidR="00BE7685" w:rsidRPr="00177A9A" w:rsidRDefault="00BE7685" w:rsidP="00177A9A">
      <w:pPr>
        <w:pStyle w:val="Titre3"/>
        <w:rPr>
          <w:rStyle w:val="lev"/>
          <w:b/>
          <w:color w:val="00807A"/>
        </w:rPr>
      </w:pPr>
      <w:bookmarkStart w:id="24" w:name="_Toc117701933"/>
      <w:r w:rsidRPr="00177A9A">
        <w:rPr>
          <w:rStyle w:val="lev"/>
          <w:b/>
          <w:color w:val="00807A"/>
        </w:rPr>
        <w:t>Avancées de sa recherche</w:t>
      </w:r>
      <w:bookmarkEnd w:id="24"/>
    </w:p>
    <w:p w:rsidR="00EB3A90" w:rsidRDefault="00EB3A90" w:rsidP="00E65647">
      <w:pPr>
        <w:pStyle w:val="Paragraphedeliste"/>
        <w:numPr>
          <w:ilvl w:val="0"/>
          <w:numId w:val="13"/>
        </w:numPr>
      </w:pPr>
      <w:r>
        <w:t>La question de recherche</w:t>
      </w:r>
      <w:r w:rsidR="00697AD3">
        <w:t xml:space="preserve"> a-t-elle </w:t>
      </w:r>
      <w:r>
        <w:t>bien été cerné</w:t>
      </w:r>
      <w:r w:rsidR="00697AD3">
        <w:t>e</w:t>
      </w:r>
      <w:r>
        <w:t> ? Est-ce que le doctorant ou la doctorante est en mesure de situer ses travaux dans le contexte scientifique international</w:t>
      </w:r>
      <w:r w:rsidR="00697AD3">
        <w:t>, d</w:t>
      </w:r>
      <w:r>
        <w:t xml:space="preserve">’identifier ce que </w:t>
      </w:r>
      <w:r w:rsidR="003F2B20">
        <w:t>s</w:t>
      </w:r>
      <w:r>
        <w:t xml:space="preserve">es travaux pourront apporter </w:t>
      </w:r>
      <w:r w:rsidR="00697AD3">
        <w:t>au champ de connaissances, ce qui pourra constituer l’originalité de la thèse</w:t>
      </w:r>
      <w:r>
        <w:t> ?</w:t>
      </w:r>
    </w:p>
    <w:p w:rsidR="00697AD3" w:rsidRDefault="00697AD3" w:rsidP="00E65647">
      <w:pPr>
        <w:pStyle w:val="Paragraphedeliste"/>
        <w:numPr>
          <w:ilvl w:val="0"/>
          <w:numId w:val="13"/>
        </w:numPr>
      </w:pPr>
      <w:r>
        <w:t xml:space="preserve">Le doctorant ou la doctorante a-t-il ou a-t-elle une vision claire de la démarche de recherche engagée, des travaux de recherche à mener avant la soutenance ? </w:t>
      </w:r>
    </w:p>
    <w:p w:rsidR="00EB3A90" w:rsidRDefault="00EB3A90" w:rsidP="00E65647">
      <w:pPr>
        <w:pStyle w:val="Paragraphedeliste"/>
        <w:numPr>
          <w:ilvl w:val="0"/>
          <w:numId w:val="13"/>
        </w:numPr>
      </w:pPr>
      <w:r>
        <w:t xml:space="preserve">Les travaux de recherche avancent-ils de manière satisfaisante ? Le projet doctoral </w:t>
      </w:r>
      <w:r w:rsidR="003F2B20">
        <w:t>peut-il</w:t>
      </w:r>
      <w:r>
        <w:t xml:space="preserve"> s’inscrire dans la durée </w:t>
      </w:r>
      <w:r w:rsidR="009717D1">
        <w:t xml:space="preserve">initialement prévue pour préparer la thèse ? Si ce n’est pas le cas, </w:t>
      </w:r>
      <w:r w:rsidR="009937BD">
        <w:t>de combien de mois faudrait-il prolonger la durée de préparation</w:t>
      </w:r>
      <w:r w:rsidR="00697AD3">
        <w:t xml:space="preserve"> de la thèse </w:t>
      </w:r>
      <w:r w:rsidR="009937BD">
        <w:t xml:space="preserve">pour permettre </w:t>
      </w:r>
      <w:r w:rsidR="009717D1">
        <w:t>la soutenance</w:t>
      </w:r>
      <w:r w:rsidR="00697AD3">
        <w:t> ?</w:t>
      </w:r>
    </w:p>
    <w:p w:rsidR="00BE7685" w:rsidRPr="00177A9A" w:rsidRDefault="00BE7685" w:rsidP="00177A9A">
      <w:pPr>
        <w:pStyle w:val="Titre3"/>
        <w:rPr>
          <w:rStyle w:val="lev"/>
          <w:b/>
          <w:color w:val="00807A"/>
        </w:rPr>
      </w:pPr>
      <w:bookmarkStart w:id="25" w:name="_Toc117701934"/>
      <w:r w:rsidRPr="00177A9A">
        <w:rPr>
          <w:rStyle w:val="lev"/>
          <w:b/>
          <w:color w:val="00807A"/>
        </w:rPr>
        <w:t>Conditions de sa formation</w:t>
      </w:r>
      <w:bookmarkEnd w:id="25"/>
    </w:p>
    <w:p w:rsidR="00177A9A" w:rsidRDefault="00762950" w:rsidP="00177A9A">
      <w:pPr>
        <w:pStyle w:val="Paragraphedeliste"/>
        <w:numPr>
          <w:ilvl w:val="0"/>
          <w:numId w:val="13"/>
        </w:numPr>
      </w:pPr>
      <w:r>
        <w:t>L</w:t>
      </w:r>
      <w:r w:rsidR="00EB3A90">
        <w:t xml:space="preserve">es conditions </w:t>
      </w:r>
      <w:r w:rsidR="00697AD3">
        <w:t xml:space="preserve">scientifiques, </w:t>
      </w:r>
      <w:r w:rsidR="00EB3A90">
        <w:t xml:space="preserve">matérielles et financières nécessaires au bon déroulement du projet </w:t>
      </w:r>
      <w:r w:rsidR="00697AD3">
        <w:t xml:space="preserve">doctoral </w:t>
      </w:r>
      <w:r w:rsidR="00EB3A90">
        <w:t>sont</w:t>
      </w:r>
      <w:r>
        <w:t>-elles</w:t>
      </w:r>
      <w:r w:rsidR="00EB3A90">
        <w:t xml:space="preserve"> présentes ? </w:t>
      </w:r>
    </w:p>
    <w:p w:rsidR="00177A9A" w:rsidRDefault="00F034B4" w:rsidP="00177A9A">
      <w:pPr>
        <w:pStyle w:val="Paragraphedeliste"/>
        <w:numPr>
          <w:ilvl w:val="0"/>
          <w:numId w:val="13"/>
        </w:numPr>
      </w:pPr>
      <w:r>
        <w:t xml:space="preserve">Si le doctorant ou la doctorante prépare sa thèse en parallèle d’une autre activité professionnelle, </w:t>
      </w:r>
      <w:r w:rsidR="00697AD3">
        <w:t xml:space="preserve">le partage du temps entre </w:t>
      </w:r>
      <w:r w:rsidR="00D96CF3">
        <w:t>s</w:t>
      </w:r>
      <w:r w:rsidR="00697AD3">
        <w:t xml:space="preserve">es </w:t>
      </w:r>
      <w:r w:rsidR="00D96CF3">
        <w:t>diverses</w:t>
      </w:r>
      <w:r w:rsidR="00697AD3">
        <w:t xml:space="preserve"> activités est-il adapté ? Une révision </w:t>
      </w:r>
      <w:r w:rsidR="00184032">
        <w:t xml:space="preserve">des conditions de déroulement de son doctorat </w:t>
      </w:r>
      <w:r w:rsidR="00697AD3">
        <w:t>est-elle à prévoir ?</w:t>
      </w:r>
      <w:r>
        <w:t xml:space="preserve"> </w:t>
      </w:r>
    </w:p>
    <w:p w:rsidR="00762950" w:rsidRDefault="00697AD3" w:rsidP="00177A9A">
      <w:pPr>
        <w:pStyle w:val="Paragraphedeliste"/>
        <w:numPr>
          <w:ilvl w:val="0"/>
          <w:numId w:val="13"/>
        </w:numPr>
      </w:pPr>
      <w:r>
        <w:t>Si le doctorant ou la doctorante prépare sa thèse dans un cadre partenarial</w:t>
      </w:r>
      <w:r w:rsidR="004245A2">
        <w:t xml:space="preserve"> (</w:t>
      </w:r>
      <w:r>
        <w:t>interdisciplinaire, international ou avec une entreprise</w:t>
      </w:r>
      <w:r w:rsidR="004245A2">
        <w:t>)</w:t>
      </w:r>
      <w:r>
        <w:t>, les conditions de ce partenariat sont-elles sati</w:t>
      </w:r>
      <w:r w:rsidR="006910E4">
        <w:t xml:space="preserve">sfaisantes ? La collaboration </w:t>
      </w:r>
      <w:r w:rsidR="004245A2" w:rsidRPr="004245A2">
        <w:t xml:space="preserve">est-elle réelle </w:t>
      </w:r>
      <w:r w:rsidR="006910E4">
        <w:t>entre les différents acteurs</w:t>
      </w:r>
      <w:r w:rsidR="004245A2">
        <w:t xml:space="preserve"> </w:t>
      </w:r>
      <w:r w:rsidR="006910E4">
        <w:t>?</w:t>
      </w:r>
    </w:p>
    <w:p w:rsidR="00B05FD6" w:rsidRDefault="0058021B" w:rsidP="00B05FD6">
      <w:pPr>
        <w:pStyle w:val="Paragraphedeliste"/>
        <w:numPr>
          <w:ilvl w:val="0"/>
          <w:numId w:val="13"/>
        </w:numPr>
      </w:pPr>
      <w:r>
        <w:t>Comment sont portées les responsabilités de</w:t>
      </w:r>
      <w:r w:rsidR="003F2B20">
        <w:t xml:space="preserve"> direction </w:t>
      </w:r>
      <w:r>
        <w:t xml:space="preserve">de la thèse </w:t>
      </w:r>
      <w:r w:rsidR="003F2B20">
        <w:t>par le directeur ou la directrice de thèse </w:t>
      </w:r>
      <w:r w:rsidR="00D96CF3">
        <w:t xml:space="preserve">et les </w:t>
      </w:r>
      <w:proofErr w:type="spellStart"/>
      <w:r w:rsidR="00D96CF3">
        <w:t>co-encadrant.</w:t>
      </w:r>
      <w:proofErr w:type="gramStart"/>
      <w:r w:rsidR="00D96CF3">
        <w:t>e.s</w:t>
      </w:r>
      <w:proofErr w:type="spellEnd"/>
      <w:proofErr w:type="gramEnd"/>
      <w:r w:rsidR="00D96CF3">
        <w:t xml:space="preserve"> éventuels </w:t>
      </w:r>
      <w:r w:rsidR="003F2B20">
        <w:t>? Les modalités d’</w:t>
      </w:r>
      <w:r w:rsidR="00032669">
        <w:t xml:space="preserve">encadrement sont-elles adaptées ou à réviser </w:t>
      </w:r>
      <w:r w:rsidR="003F2B20">
        <w:t xml:space="preserve">? </w:t>
      </w:r>
      <w:r>
        <w:t xml:space="preserve">En cas de partage de la direction scientifique, le fonctionnement de l’équipe d’encadrement est-il satisfaisant ? Le rôle de chacun </w:t>
      </w:r>
      <w:r w:rsidR="007E7B1C">
        <w:t xml:space="preserve">est-il </w:t>
      </w:r>
      <w:r>
        <w:t>bien compris</w:t>
      </w:r>
      <w:r w:rsidRPr="0058021B">
        <w:t xml:space="preserve"> du doctorant ou de la doctorante ?</w:t>
      </w:r>
    </w:p>
    <w:p w:rsidR="002D0004" w:rsidRDefault="00BA676F" w:rsidP="002D0004">
      <w:pPr>
        <w:pStyle w:val="Paragraphedeliste"/>
        <w:numPr>
          <w:ilvl w:val="0"/>
          <w:numId w:val="13"/>
        </w:numPr>
      </w:pPr>
      <w:r>
        <w:lastRenderedPageBreak/>
        <w:t xml:space="preserve">Le dialogue entre </w:t>
      </w:r>
      <w:proofErr w:type="spellStart"/>
      <w:proofErr w:type="gramStart"/>
      <w:r>
        <w:t>doctorant.e</w:t>
      </w:r>
      <w:proofErr w:type="spellEnd"/>
      <w:proofErr w:type="gramEnd"/>
      <w:r>
        <w:t xml:space="preserve"> et encadrant.e.</w:t>
      </w:r>
      <w:proofErr w:type="spellStart"/>
      <w:r>
        <w:t>s est</w:t>
      </w:r>
      <w:proofErr w:type="spellEnd"/>
      <w:r>
        <w:t>-il satisfaisant</w:t>
      </w:r>
      <w:r w:rsidR="002D0004">
        <w:t xml:space="preserve"> </w:t>
      </w:r>
      <w:r>
        <w:t>?</w:t>
      </w:r>
      <w:r w:rsidR="002D0004">
        <w:t xml:space="preserve"> Le doctorant ou la doctorante est-il ou est-elle bien </w:t>
      </w:r>
      <w:proofErr w:type="gramStart"/>
      <w:r w:rsidR="002D0004">
        <w:t>intégré</w:t>
      </w:r>
      <w:proofErr w:type="gramEnd"/>
      <w:r w:rsidR="002D0004">
        <w:t xml:space="preserve"> dans l’équipe ou l’unité de recherche, dans une communauté scientifique ? Se sent-il ou se </w:t>
      </w:r>
      <w:proofErr w:type="spellStart"/>
      <w:r w:rsidR="002D0004">
        <w:t>sent-elle</w:t>
      </w:r>
      <w:proofErr w:type="spellEnd"/>
      <w:r w:rsidR="002D0004">
        <w:t xml:space="preserve"> isolée ?</w:t>
      </w:r>
    </w:p>
    <w:p w:rsidR="00177A9A" w:rsidRDefault="002D0004" w:rsidP="002D0004">
      <w:pPr>
        <w:pStyle w:val="Paragraphedeliste"/>
        <w:numPr>
          <w:ilvl w:val="0"/>
          <w:numId w:val="13"/>
        </w:numPr>
      </w:pPr>
      <w:r>
        <w:t xml:space="preserve">Sa motivation, sa détermination pour avancer dans ses travaux est-elle bonne ? </w:t>
      </w:r>
    </w:p>
    <w:p w:rsidR="002D0004" w:rsidRDefault="002D0004" w:rsidP="002D0004">
      <w:pPr>
        <w:pStyle w:val="Paragraphedeliste"/>
        <w:numPr>
          <w:ilvl w:val="0"/>
          <w:numId w:val="13"/>
        </w:numPr>
      </w:pPr>
      <w:r>
        <w:t>Est-il ou est-elle exposé à des risques psychosociaux</w:t>
      </w:r>
      <w:r w:rsidR="00177A9A">
        <w:t xml:space="preserve"> ? </w:t>
      </w:r>
      <w:proofErr w:type="spellStart"/>
      <w:r w:rsidR="00177A9A">
        <w:t>Subit-il</w:t>
      </w:r>
      <w:proofErr w:type="spellEnd"/>
      <w:r w:rsidR="00177A9A">
        <w:t xml:space="preserve"> ou subit-elle du </w:t>
      </w:r>
      <w:r>
        <w:t>harcèlement, de</w:t>
      </w:r>
      <w:r w:rsidR="00177A9A">
        <w:t>s</w:t>
      </w:r>
      <w:r>
        <w:t xml:space="preserve"> discriminations</w:t>
      </w:r>
      <w:r w:rsidR="00177A9A">
        <w:t>, des violences et en particulier des violences sexistes et sexuelles ou des agissements sexistes</w:t>
      </w:r>
      <w:r>
        <w:t> ?</w:t>
      </w:r>
    </w:p>
    <w:p w:rsidR="00B05FD6" w:rsidRPr="00177A9A" w:rsidRDefault="00B05FD6" w:rsidP="00177A9A">
      <w:pPr>
        <w:pStyle w:val="Titre3"/>
      </w:pPr>
      <w:bookmarkStart w:id="26" w:name="_Toc117701935"/>
      <w:r w:rsidRPr="00177A9A">
        <w:rPr>
          <w:rStyle w:val="lev"/>
          <w:b/>
          <w:color w:val="00807A"/>
        </w:rPr>
        <w:t xml:space="preserve">Développement </w:t>
      </w:r>
      <w:r w:rsidR="00177A9A">
        <w:rPr>
          <w:rStyle w:val="lev"/>
          <w:b/>
          <w:color w:val="00807A"/>
        </w:rPr>
        <w:t>de ses compétences et préparation de l’avenir</w:t>
      </w:r>
      <w:bookmarkEnd w:id="26"/>
    </w:p>
    <w:p w:rsidR="00B21DD6" w:rsidRDefault="00F034B4" w:rsidP="00E900E2">
      <w:pPr>
        <w:pStyle w:val="Paragraphedeliste"/>
        <w:numPr>
          <w:ilvl w:val="0"/>
          <w:numId w:val="13"/>
        </w:numPr>
      </w:pPr>
      <w:r>
        <w:t>Est-ce que l</w:t>
      </w:r>
      <w:r w:rsidR="00D84BD5">
        <w:t xml:space="preserve">e doctorant ou la doctorante </w:t>
      </w:r>
      <w:r>
        <w:t>a</w:t>
      </w:r>
      <w:r w:rsidR="00D84BD5">
        <w:t xml:space="preserve"> des productions</w:t>
      </w:r>
      <w:r w:rsidR="00B21DD6">
        <w:t xml:space="preserve"> écrites </w:t>
      </w:r>
      <w:r>
        <w:t xml:space="preserve">substantielles </w:t>
      </w:r>
      <w:r w:rsidR="00D84BD5">
        <w:t xml:space="preserve">(rapport d’avancement, revue de bibliographie, article, </w:t>
      </w:r>
      <w:r w:rsidR="00A56407">
        <w:t>chapitres</w:t>
      </w:r>
      <w:r w:rsidR="00256356">
        <w:t xml:space="preserve"> de la thèse…</w:t>
      </w:r>
      <w:r w:rsidR="00D84BD5">
        <w:t xml:space="preserve">) </w:t>
      </w:r>
      <w:r w:rsidR="00B21DD6">
        <w:t xml:space="preserve">? </w:t>
      </w:r>
      <w:r w:rsidR="00E900E2" w:rsidRPr="00E900E2">
        <w:t xml:space="preserve">Dans ce cas, quelles ont été </w:t>
      </w:r>
      <w:r w:rsidR="00E900E2">
        <w:t>l</w:t>
      </w:r>
      <w:r w:rsidR="00B21DD6">
        <w:t xml:space="preserve">es modalités de travail entre </w:t>
      </w:r>
      <w:proofErr w:type="spellStart"/>
      <w:proofErr w:type="gramStart"/>
      <w:r w:rsidR="00B21DD6">
        <w:t>doctorant.e</w:t>
      </w:r>
      <w:proofErr w:type="spellEnd"/>
      <w:proofErr w:type="gramEnd"/>
      <w:r w:rsidR="00B21DD6">
        <w:t xml:space="preserve"> et </w:t>
      </w:r>
      <w:proofErr w:type="spellStart"/>
      <w:r w:rsidR="00B21DD6">
        <w:t>encadrant.e</w:t>
      </w:r>
      <w:proofErr w:type="spellEnd"/>
      <w:r w:rsidR="00B21DD6">
        <w:t xml:space="preserve"> pour la rédaction</w:t>
      </w:r>
      <w:r w:rsidR="00E900E2">
        <w:t xml:space="preserve"> et</w:t>
      </w:r>
      <w:r w:rsidR="00B21DD6">
        <w:t xml:space="preserve"> la relecture des productions écrites ?</w:t>
      </w:r>
      <w:r w:rsidR="00656A57">
        <w:t xml:space="preserve"> L</w:t>
      </w:r>
      <w:r w:rsidR="00656A57" w:rsidRPr="00656A57">
        <w:t xml:space="preserve">es </w:t>
      </w:r>
      <w:r w:rsidR="00656A57">
        <w:t>principes</w:t>
      </w:r>
      <w:r w:rsidR="00656A57" w:rsidRPr="00656A57">
        <w:t xml:space="preserve"> </w:t>
      </w:r>
      <w:r w:rsidR="00656A57">
        <w:t>d’intégrité scientifique liés à la publication, de signature et de droit d’auteur sur les productions</w:t>
      </w:r>
      <w:r w:rsidR="00656A57" w:rsidRPr="00656A57">
        <w:t xml:space="preserve"> scientifiques</w:t>
      </w:r>
      <w:r w:rsidR="00656A57">
        <w:t xml:space="preserve"> sont-elles connues </w:t>
      </w:r>
      <w:r w:rsidR="00E900E2" w:rsidRPr="00E900E2">
        <w:t>du doctorant ou de la doctorante</w:t>
      </w:r>
      <w:r w:rsidR="00E900E2">
        <w:t xml:space="preserve"> </w:t>
      </w:r>
      <w:r w:rsidR="00656A57">
        <w:t xml:space="preserve">? </w:t>
      </w:r>
    </w:p>
    <w:p w:rsidR="0058021B" w:rsidRDefault="007E7B1C" w:rsidP="00E65647">
      <w:pPr>
        <w:pStyle w:val="Paragraphedeliste"/>
        <w:numPr>
          <w:ilvl w:val="0"/>
          <w:numId w:val="13"/>
        </w:numPr>
      </w:pPr>
      <w:r>
        <w:t xml:space="preserve">Les capacités d’exposition du </w:t>
      </w:r>
      <w:r w:rsidR="00F034B4">
        <w:t xml:space="preserve">doctorant ou </w:t>
      </w:r>
      <w:r>
        <w:t xml:space="preserve">de </w:t>
      </w:r>
      <w:r w:rsidR="00F034B4">
        <w:t xml:space="preserve">la doctorante </w:t>
      </w:r>
      <w:r>
        <w:t>sont-elles</w:t>
      </w:r>
      <w:r w:rsidR="00F034B4">
        <w:t xml:space="preserve"> satisfaisante</w:t>
      </w:r>
      <w:r w:rsidR="00AF0FF2">
        <w:t>s</w:t>
      </w:r>
      <w:r>
        <w:t> ?</w:t>
      </w:r>
      <w:r w:rsidR="00F034B4">
        <w:t xml:space="preserve"> </w:t>
      </w:r>
      <w:r>
        <w:t>C</w:t>
      </w:r>
      <w:r w:rsidR="00F034B4">
        <w:t xml:space="preserve">larté, esprit de synthèse, qualité des supports, aisance orale, didactique ? </w:t>
      </w:r>
    </w:p>
    <w:p w:rsidR="0058021B" w:rsidRDefault="007E7B1C" w:rsidP="00E65647">
      <w:pPr>
        <w:pStyle w:val="Paragraphedeliste"/>
        <w:numPr>
          <w:ilvl w:val="0"/>
          <w:numId w:val="13"/>
        </w:numPr>
      </w:pPr>
      <w:r>
        <w:t>Est-ce que le</w:t>
      </w:r>
      <w:r w:rsidR="0058021B">
        <w:t xml:space="preserve"> doctorant ou la doctorante</w:t>
      </w:r>
      <w:r>
        <w:t xml:space="preserve"> dispose d’opportunités pour </w:t>
      </w:r>
      <w:r w:rsidR="0058021B">
        <w:t>développe</w:t>
      </w:r>
      <w:r w:rsidR="00EC14F3">
        <w:t>r</w:t>
      </w:r>
      <w:r w:rsidR="0058021B">
        <w:t xml:space="preserve"> sa culture scientifique dans son domaine de recherche au sens large et son ouv</w:t>
      </w:r>
      <w:r>
        <w:t>erture internationale</w:t>
      </w:r>
      <w:r w:rsidR="0058021B">
        <w:t xml:space="preserve"> </w:t>
      </w:r>
      <w:r>
        <w:t xml:space="preserve">(cycles de séminaires, écoles thématiques etc.) ? </w:t>
      </w:r>
      <w:r w:rsidR="00656A57">
        <w:t>Le développement de ses connaissances générales et de son expertise dans son domaine est-il satisfaisant ?</w:t>
      </w:r>
    </w:p>
    <w:p w:rsidR="00656A57" w:rsidRDefault="00656A57" w:rsidP="00E65647">
      <w:pPr>
        <w:pStyle w:val="Paragraphedeliste"/>
        <w:numPr>
          <w:ilvl w:val="0"/>
          <w:numId w:val="13"/>
        </w:numPr>
      </w:pPr>
      <w:r>
        <w:t>Où en est la préparation de son devenir professionnel ?</w:t>
      </w:r>
      <w:r w:rsidR="00FF1304">
        <w:t xml:space="preserve"> A-t-il ou a-t-elle eu une réflexion sur </w:t>
      </w:r>
      <w:r w:rsidR="002F18BE">
        <w:t xml:space="preserve">ses compétences, </w:t>
      </w:r>
      <w:r w:rsidR="00FF1304">
        <w:t>son plan de formations et d’activités complémentaires</w:t>
      </w:r>
      <w:r w:rsidR="002F18BE">
        <w:t> ? (</w:t>
      </w:r>
      <w:proofErr w:type="gramStart"/>
      <w:r w:rsidR="002F18BE">
        <w:t>cf.</w:t>
      </w:r>
      <w:proofErr w:type="gramEnd"/>
      <w:r w:rsidR="002F18BE">
        <w:t xml:space="preserve"> </w:t>
      </w:r>
      <w:r w:rsidR="00FF1304">
        <w:t>portfolio des compétences</w:t>
      </w:r>
      <w:r w:rsidR="002F18BE">
        <w:t>).</w:t>
      </w:r>
      <w:r w:rsidR="00780D11">
        <w:t xml:space="preserve"> A-t-il ou a-t-elle des activités de mise en situation professionnelle autre que de recherche (missions d’enseignement par exemple ?).</w:t>
      </w:r>
      <w:r w:rsidR="000C5F10">
        <w:t xml:space="preserve"> A-t-il ou a-t-elle mis en place un portfolio ?</w:t>
      </w:r>
    </w:p>
    <w:p w:rsidR="000863B9" w:rsidRDefault="00FF1304" w:rsidP="00E65647">
      <w:pPr>
        <w:pStyle w:val="Paragraphedeliste"/>
        <w:numPr>
          <w:ilvl w:val="0"/>
          <w:numId w:val="13"/>
        </w:numPr>
      </w:pPr>
      <w:r>
        <w:t>L</w:t>
      </w:r>
      <w:r w:rsidR="00B21DD6">
        <w:t xml:space="preserve">e doctorant ou la doctorante </w:t>
      </w:r>
      <w:r w:rsidR="00656A57">
        <w:t xml:space="preserve">a-t-il ou a-t-elle été </w:t>
      </w:r>
      <w:r w:rsidR="00B21DD6">
        <w:t xml:space="preserve">sensibilisé(e) à l’éthique de la recherche et à l’intégrité scientifique, </w:t>
      </w:r>
      <w:r w:rsidR="00CB38F5" w:rsidRPr="00CB38F5">
        <w:t>aux enjeux de la science ouverte et de la diffusion des travaux de recherche dans la société pour renforcer les relations entre les scientifiques et les citoyens</w:t>
      </w:r>
      <w:r w:rsidR="00656A57">
        <w:t xml:space="preserve">, aux enjeux du développement durable et soutenable ? </w:t>
      </w:r>
      <w:r>
        <w:t xml:space="preserve"> </w:t>
      </w:r>
    </w:p>
    <w:p w:rsidR="00052E40" w:rsidRDefault="000863B9" w:rsidP="000863B9">
      <w:r>
        <w:br w:type="page"/>
      </w:r>
    </w:p>
    <w:bookmarkStart w:id="27" w:name="_Toc117701936"/>
    <w:p w:rsidR="00985F50" w:rsidRDefault="00985F50"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0544" behindDoc="0" locked="0" layoutInCell="1" allowOverlap="1" wp14:anchorId="7CCDFF45" wp14:editId="05C7049D">
                <wp:simplePos x="0" y="0"/>
                <wp:positionH relativeFrom="column">
                  <wp:posOffset>-328930</wp:posOffset>
                </wp:positionH>
                <wp:positionV relativeFrom="paragraph">
                  <wp:posOffset>79375</wp:posOffset>
                </wp:positionV>
                <wp:extent cx="612000" cy="612000"/>
                <wp:effectExtent l="0" t="0" r="17145" b="17145"/>
                <wp:wrapNone/>
                <wp:docPr id="9" name="Rectangle 9"/>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0406F" id="Rectangle 9" o:spid="_x0000_s1026" style="position:absolute;margin-left:-25.9pt;margin-top:6.25pt;width:48.2pt;height:48.2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FMkwIAAK0FAAAOAAAAZHJzL2Uyb0RvYy54bWysVE1v2zAMvQ/YfxB0X51kabcGdYosXYYB&#10;RVu0HXpWZCk2IIsapcTJfv0o+SNdV+xQ7CKLJvlIPpG8uNzXhu0U+gpszscnI86UlVBUdpPzH4+r&#10;D58580HYQhiwKucH5fnl/P27i8bN1ARKMIVCRiDWzxqX8zIEN8syL0tVC38CTllSasBaBBJxkxUo&#10;GkKvTTYZjc6yBrBwCFJ5T3+vWiWfJ3ytlQy3WnsVmMk55RbSielcxzObX4jZBoUrK9mlId6QRS0q&#10;S0EHqCsRBNti9RdUXUkEDzqcSKgz0LqSKtVA1YxHL6p5KIVTqRYix7uBJv//YOXN7g5ZVeT8nDMr&#10;anqieyJN2I1R7DzS0zg/I6sHd4ed5Okaa91rrOOXqmD7ROlhoFTtA5P082xMr0TES1J1d0LJjs4O&#10;ffimoGbxknOk4IlIsbv2oTXtTWIsD6YqVpUxScDNemmQ7QS97mo0/fLxa8yY0P8wM/ZtnoQTXbPI&#10;QFtzuoWDURHQ2HuliTqqcpJSTk2rhoSElMqGcasqRaHaPE+Jj9R3Mc3Y5tEjJZ0AI7Km+gbsDqC3&#10;bEF67Lbazj66qtTzg/PoX4m1zoNHigw2DM51ZQFfAzBUVRe5te9JaqmJLK2hOFBjIbQT551cVfTA&#10;18KHO4E0YtQTtDbCLR3aQJNz6G6clYC/Xvsf7anzSctZQyObc/9zK1BxZr5bmonz8XQaZzwJ09NP&#10;ExLwuWb9XGO39RKob8a0oJxM12gfTH/VCPUTbZdFjEoqYSXFzrkM2AvL0K4S2k9SLRbJjObaiXBt&#10;H5yM4JHV2MCP+yeBruvyQONxA/14i9mLZm9to6eFxTaArtIkHHnt+KadkBqn219x6TyXk9Vxy85/&#10;AwAA//8DAFBLAwQUAAYACAAAACEAkNrwad4AAAAJAQAADwAAAGRycy9kb3ducmV2LnhtbEyPMW/C&#10;MBSE90r9D9ar1A0cUEAhjYPaqlXF0CHQpZuJX5Oo8bMbGwj/vo8JxtOd7r4r1qPtxRGH0DlSMJsm&#10;IJBqZzpqFHzt3icZiBA1Gd07QgVnDLAu7+8KnRt3ogqP29gILqGQawVtjD6XMtQtWh2mziOx9+MG&#10;qyPLoZFm0Ccut72cJ8lSWt0RL7Ta42uL9e/2YHmks5+VrTar+vxB/q9J/Uv29q3U48P4/AQi4hiv&#10;YbjgMzqUzLR3BzJB9AomixmjRzbmCxAcSNMliD3rJFuBLAt5+6D8BwAA//8DAFBLAQItABQABgAI&#10;AAAAIQC2gziS/gAAAOEBAAATAAAAAAAAAAAAAAAAAAAAAABbQ29udGVudF9UeXBlc10ueG1sUEsB&#10;Ai0AFAAGAAgAAAAhADj9If/WAAAAlAEAAAsAAAAAAAAAAAAAAAAALwEAAF9yZWxzLy5yZWxzUEsB&#10;Ai0AFAAGAAgAAAAhACtscUyTAgAArQUAAA4AAAAAAAAAAAAAAAAALgIAAGRycy9lMm9Eb2MueG1s&#10;UEsBAi0AFAAGAAgAAAAhAJDa8GneAAAACQEAAA8AAAAAAAAAAAAAAAAA7QQAAGRycy9kb3ducmV2&#10;LnhtbFBLBQYAAAAABAAEAPMAAAD4BQAAAAA=&#10;" fillcolor="#f04b3e" strokecolor="#f04b3e" strokeweight="1.5pt">
                <v:stroke endcap="round"/>
              </v:rect>
            </w:pict>
          </mc:Fallback>
        </mc:AlternateContent>
      </w:r>
      <w:r w:rsidR="00C05411">
        <w:t>Quelques réponses aux questions fréquemment posées et recommandations</w:t>
      </w:r>
      <w:bookmarkEnd w:id="27"/>
    </w:p>
    <w:p w:rsidR="0064394B" w:rsidRDefault="0064394B" w:rsidP="00737951">
      <w:pPr>
        <w:pStyle w:val="Titre2"/>
        <w:numPr>
          <w:ilvl w:val="0"/>
          <w:numId w:val="29"/>
        </w:numPr>
      </w:pPr>
      <w:bookmarkStart w:id="28" w:name="_Toc117701937"/>
      <w:r>
        <w:t xml:space="preserve">Pourquoi </w:t>
      </w:r>
      <w:r w:rsidR="00904403">
        <w:t xml:space="preserve">les </w:t>
      </w:r>
      <w:r>
        <w:t xml:space="preserve">membres du CSI </w:t>
      </w:r>
      <w:r w:rsidR="0023219A">
        <w:t>ne sont pas</w:t>
      </w:r>
      <w:r>
        <w:t xml:space="preserve"> rapporteurs </w:t>
      </w:r>
      <w:r w:rsidR="00904403">
        <w:t xml:space="preserve">de la thèse </w:t>
      </w:r>
      <w:r>
        <w:t>?</w:t>
      </w:r>
      <w:bookmarkEnd w:id="28"/>
    </w:p>
    <w:p w:rsidR="008B78C4" w:rsidRDefault="008B78C4" w:rsidP="0064394B">
      <w:r w:rsidRPr="008B78C4">
        <w:t>L'autorisation de soutenir une thèse est accordée par le chef d'établissement, après avis du directeur de l'école doctorale, sur proposition du directeur de thèse</w:t>
      </w:r>
      <w:r>
        <w:t xml:space="preserve">, </w:t>
      </w:r>
      <w:r w:rsidRPr="008B78C4">
        <w:rPr>
          <w:b/>
        </w:rPr>
        <w:t>sur la base des rapports des rapporteurs</w:t>
      </w:r>
      <w:r w:rsidRPr="008B78C4">
        <w:t>.</w:t>
      </w:r>
    </w:p>
    <w:p w:rsidR="0064394B" w:rsidRDefault="008B78C4" w:rsidP="0064394B">
      <w:r>
        <w:t xml:space="preserve">Le doctorant ou la doctorante et ses encadrants et encadrantes bénéficient des conseils et recommandations du comité de suivi et en font </w:t>
      </w:r>
      <w:r w:rsidR="004C21DC">
        <w:t xml:space="preserve">le meilleur usage. </w:t>
      </w:r>
      <w:r w:rsidR="000C5F10">
        <w:t xml:space="preserve">Le doctorant ou la doctorante et ses encadrants et encadrantes </w:t>
      </w:r>
      <w:r w:rsidR="004C21DC">
        <w:t>doivent pouvoir rester libres, le cas échéant, de ne pas suivre ces conseils et recommandations, sans que cela puisse peser, ensuite, sur l’autorisation de soutenance, à travers le rapport d’un rapporteur qui pourrait regretter que ses conseils n’aient pas été suivis.</w:t>
      </w:r>
      <w:r w:rsidR="007C1E0E">
        <w:t xml:space="preserve"> Plus généralement, les rapporteurs ne doivent pas avoir eu d’implication </w:t>
      </w:r>
      <w:r w:rsidR="007C1E0E" w:rsidRPr="007C1E0E">
        <w:t>Les rapporteurs n'ont pas d'implication dans le travail du doctorant</w:t>
      </w:r>
      <w:r w:rsidR="007C1E0E" w:rsidRPr="007C1E0E">
        <w:rPr>
          <w:b/>
          <w:color w:val="F04A67"/>
        </w:rPr>
        <w:t>*</w:t>
      </w:r>
      <w:r w:rsidR="007C1E0E">
        <w:t>.</w:t>
      </w:r>
    </w:p>
    <w:p w:rsidR="00737951" w:rsidRDefault="00C2695A" w:rsidP="00737951">
      <w:pPr>
        <w:pStyle w:val="Titre2"/>
        <w:numPr>
          <w:ilvl w:val="0"/>
          <w:numId w:val="29"/>
        </w:numPr>
      </w:pPr>
      <w:bookmarkStart w:id="29" w:name="_Toc117701938"/>
      <w:r>
        <w:t>Comment s’assurer que les doctorants sont consultés</w:t>
      </w:r>
      <w:r w:rsidR="00737951">
        <w:t xml:space="preserve"> ?</w:t>
      </w:r>
      <w:bookmarkEnd w:id="29"/>
    </w:p>
    <w:p w:rsidR="00737951" w:rsidRDefault="00737951" w:rsidP="00737951">
      <w:r>
        <w:t xml:space="preserve">La méthode utilisée pour composer le comité doit </w:t>
      </w:r>
      <w:r w:rsidR="004015B0">
        <w:t xml:space="preserve">veiller à ce </w:t>
      </w:r>
      <w:r>
        <w:t>que le</w:t>
      </w:r>
      <w:r w:rsidR="004015B0">
        <w:t>s</w:t>
      </w:r>
      <w:r>
        <w:t xml:space="preserve"> doctorant</w:t>
      </w:r>
      <w:r w:rsidR="004015B0">
        <w:t>s</w:t>
      </w:r>
      <w:r>
        <w:t xml:space="preserve"> </w:t>
      </w:r>
      <w:r w:rsidR="004015B0">
        <w:t>et les doctorantes puissent être</w:t>
      </w:r>
      <w:r>
        <w:t xml:space="preserve"> en confiance avec le</w:t>
      </w:r>
      <w:r w:rsidR="004015B0">
        <w:t>ur</w:t>
      </w:r>
      <w:r>
        <w:t xml:space="preserve"> comité de suivi</w:t>
      </w:r>
      <w:r w:rsidR="004015B0">
        <w:t>,</w:t>
      </w:r>
      <w:r w:rsidR="00851BCA">
        <w:t xml:space="preserve"> d’une part</w:t>
      </w:r>
      <w:r w:rsidR="004015B0">
        <w:t>,</w:t>
      </w:r>
      <w:r w:rsidR="00851BCA">
        <w:t xml:space="preserve"> et que le comité puisse être en mesure de remplir l’ensemble de ses missions</w:t>
      </w:r>
      <w:r w:rsidR="004015B0">
        <w:t>,</w:t>
      </w:r>
      <w:r w:rsidR="00851BCA">
        <w:t xml:space="preserve"> d’autre part</w:t>
      </w:r>
      <w:r>
        <w:t xml:space="preserve">. L’école doctorale peut, par exemple, laisser aux doctorants l’initiative d’organiser leurs comités de suivi à partir d’une liste de personnes référentes pour l’école doctorale, sous réserve de vérification et de validation de la composition par l’école doctorale. L’inverse est aussi possible, l’école doctorale peut proposer la composition des membres, sous réserve de laisser la possibilité aux doctorants de demander une modification de la composition si elle ne leur convient pas. </w:t>
      </w:r>
    </w:p>
    <w:p w:rsidR="00D374C9" w:rsidRDefault="00D374C9" w:rsidP="00D374C9">
      <w:pPr>
        <w:pStyle w:val="Titre2"/>
        <w:numPr>
          <w:ilvl w:val="0"/>
          <w:numId w:val="29"/>
        </w:numPr>
      </w:pPr>
      <w:bookmarkStart w:id="30" w:name="_Toc117701939"/>
      <w:r>
        <w:t>Dans quels cas faudrait-il faire évoluer la composition du CSI ?</w:t>
      </w:r>
      <w:bookmarkEnd w:id="30"/>
    </w:p>
    <w:p w:rsidR="00D374C9" w:rsidRDefault="001F4C77" w:rsidP="00D374C9">
      <w:r>
        <w:t>Il peut être nécessaire de faire évoluer la composition du comité de suivi, si, par exemple,</w:t>
      </w:r>
      <w:r w:rsidR="00D374C9">
        <w:t xml:space="preserve"> pendant la préparation de la thèse, la situation d’un des membres du CSI </w:t>
      </w:r>
      <w:r>
        <w:t xml:space="preserve">évolue et ne lui permet plus de respecter ses engagements (suite à une mutation, l’engagement dans la préparation d’une HDR avec le directeur de thèse comme rapporteur de l’HDR …) ou bien du fait d’un manque de disponibilité pour les réunions annuelles. </w:t>
      </w:r>
    </w:p>
    <w:p w:rsidR="00985F50" w:rsidRDefault="00144CE3" w:rsidP="00737951">
      <w:pPr>
        <w:pStyle w:val="Titre2"/>
        <w:numPr>
          <w:ilvl w:val="0"/>
          <w:numId w:val="29"/>
        </w:numPr>
      </w:pPr>
      <w:bookmarkStart w:id="31" w:name="_Toc117701940"/>
      <w:r>
        <w:t xml:space="preserve">Quelle </w:t>
      </w:r>
      <w:r w:rsidR="009A467F">
        <w:t xml:space="preserve">est la bonne </w:t>
      </w:r>
      <w:r>
        <w:t xml:space="preserve">durée </w:t>
      </w:r>
      <w:r w:rsidR="009A467F">
        <w:t xml:space="preserve">d’un comité de suivi </w:t>
      </w:r>
      <w:r>
        <w:t>?</w:t>
      </w:r>
      <w:bookmarkEnd w:id="31"/>
    </w:p>
    <w:p w:rsidR="000B50DD" w:rsidRDefault="00AD654F" w:rsidP="00985F50">
      <w:r>
        <w:lastRenderedPageBreak/>
        <w:t>La durée consacrée à la présentation des travaux de recherche par le doctorant ou la doctorante au</w:t>
      </w:r>
      <w:r w:rsidR="000C0E7D">
        <w:t>x membres du</w:t>
      </w:r>
      <w:r>
        <w:t xml:space="preserve"> comité de suivi doit être suffisamment longue pour que le comité soit en mesure d’apprécier </w:t>
      </w:r>
      <w:r w:rsidR="00853C37">
        <w:t>l’avancement des travaux et les capacités d’exposition du doctorant ou de la doctorante</w:t>
      </w:r>
      <w:r w:rsidR="009A467F">
        <w:t xml:space="preserve"> mais </w:t>
      </w:r>
      <w:r w:rsidR="004C21DC">
        <w:t xml:space="preserve">significativement </w:t>
      </w:r>
      <w:r w:rsidR="009A467F">
        <w:t>plus courte que la durée de la présentation des travaux lors de la soutenance de doctorat</w:t>
      </w:r>
      <w:r w:rsidR="00853C37">
        <w:t xml:space="preserve">. </w:t>
      </w:r>
    </w:p>
    <w:p w:rsidR="00554BB8" w:rsidRDefault="00853C37" w:rsidP="00985F50">
      <w:r>
        <w:t xml:space="preserve">Une durée </w:t>
      </w:r>
      <w:r w:rsidR="000C0E7D">
        <w:t>de</w:t>
      </w:r>
      <w:r>
        <w:t xml:space="preserve"> 15 minutes est recommandée</w:t>
      </w:r>
      <w:r w:rsidR="000C0E7D">
        <w:t xml:space="preserve"> pour la présentation des travaux, sans compter le temps consacré à la discussion scientifique</w:t>
      </w:r>
      <w:r>
        <w:t xml:space="preserve">. </w:t>
      </w:r>
    </w:p>
    <w:p w:rsidR="000D55BE" w:rsidRDefault="00853C37" w:rsidP="00985F50">
      <w:r>
        <w:t>Le temps consacré aux entretiens privés avec le doctorant ou la doctorante, d’une part, et avec le directeur ou la directrice de thèse, d’autre part, doit également être suffisant pour aborder l’</w:t>
      </w:r>
      <w:r w:rsidR="009A467F">
        <w:t xml:space="preserve">ensemble des autres aspects. Une durée </w:t>
      </w:r>
      <w:r w:rsidR="00675491">
        <w:t>minimale</w:t>
      </w:r>
      <w:r w:rsidR="00737951">
        <w:t xml:space="preserve"> </w:t>
      </w:r>
      <w:r w:rsidR="00675491">
        <w:t>de</w:t>
      </w:r>
      <w:r>
        <w:t xml:space="preserve"> </w:t>
      </w:r>
      <w:r w:rsidR="004C21DC">
        <w:t>15</w:t>
      </w:r>
      <w:r w:rsidR="009A467F">
        <w:t xml:space="preserve"> minutes est </w:t>
      </w:r>
      <w:r w:rsidR="0044416C">
        <w:t>recommandée</w:t>
      </w:r>
      <w:r w:rsidR="009A467F">
        <w:t xml:space="preserve"> pour </w:t>
      </w:r>
      <w:r w:rsidR="0044416C">
        <w:t xml:space="preserve">pouvoir </w:t>
      </w:r>
      <w:r w:rsidR="009A467F">
        <w:t>a</w:t>
      </w:r>
      <w:r w:rsidR="0044416C">
        <w:t>border l’ensemble des questions, l</w:t>
      </w:r>
      <w:r w:rsidR="009A467F">
        <w:t xml:space="preserve">a durée </w:t>
      </w:r>
      <w:r w:rsidR="00F65059">
        <w:t>minimale pouvant varier selon les écoles doctorales</w:t>
      </w:r>
      <w:r w:rsidR="000113B3">
        <w:t>.</w:t>
      </w:r>
    </w:p>
    <w:p w:rsidR="004C21DC" w:rsidRDefault="004C21DC" w:rsidP="00985F50">
      <w:r>
        <w:t xml:space="preserve">Ensemble, les trois étapes du comité de suivi </w:t>
      </w:r>
      <w:r w:rsidR="00EC08C4">
        <w:t>pourront</w:t>
      </w:r>
      <w:r>
        <w:t xml:space="preserve"> </w:t>
      </w:r>
      <w:r w:rsidR="00EC08C4">
        <w:t>occuper une</w:t>
      </w:r>
      <w:r>
        <w:t xml:space="preserve"> durée </w:t>
      </w:r>
      <w:r w:rsidR="007C1E0E">
        <w:t>minimal</w:t>
      </w:r>
      <w:r w:rsidR="001F4C77">
        <w:t>e</w:t>
      </w:r>
      <w:r w:rsidR="007C1E0E">
        <w:t xml:space="preserve"> </w:t>
      </w:r>
      <w:r>
        <w:t>d’environ une heure.</w:t>
      </w:r>
    </w:p>
    <w:p w:rsidR="00C05411" w:rsidRDefault="007A687D" w:rsidP="00737951">
      <w:pPr>
        <w:pStyle w:val="Titre2"/>
        <w:numPr>
          <w:ilvl w:val="0"/>
          <w:numId w:val="29"/>
        </w:numPr>
      </w:pPr>
      <w:bookmarkStart w:id="32" w:name="_Toc117701941"/>
      <w:r>
        <w:t>La</w:t>
      </w:r>
      <w:r w:rsidR="00853C37">
        <w:t xml:space="preserve"> visioconférence </w:t>
      </w:r>
      <w:r>
        <w:t xml:space="preserve">est-elle recommandée </w:t>
      </w:r>
      <w:r w:rsidR="00853C37">
        <w:t>?</w:t>
      </w:r>
      <w:bookmarkEnd w:id="32"/>
    </w:p>
    <w:p w:rsidR="00C05411" w:rsidRDefault="007A687D" w:rsidP="00C05411">
      <w:r>
        <w:t>Le comité de suivi peut bien entendu être organisé en visioconférence. Cela permet de faciliter la participation de membres externes</w:t>
      </w:r>
      <w:r w:rsidR="000113B3">
        <w:t xml:space="preserve"> et de limiter les temps de transport</w:t>
      </w:r>
      <w:r>
        <w:t>. Mais il faut que les conditions</w:t>
      </w:r>
      <w:r w:rsidR="00EC08C4">
        <w:t xml:space="preserve"> utilisées</w:t>
      </w:r>
      <w:r>
        <w:t xml:space="preserve"> ne s’opposent pas à une prise de parole libre et aux échanges humains qui la facilitent. Il est </w:t>
      </w:r>
      <w:r w:rsidR="000113B3">
        <w:t xml:space="preserve">par exemple généralement </w:t>
      </w:r>
      <w:r w:rsidR="00EC08C4">
        <w:t>nécessaire</w:t>
      </w:r>
      <w:r>
        <w:t xml:space="preserve"> d’ouvrir sa caméra p</w:t>
      </w:r>
      <w:r w:rsidR="00751396">
        <w:t xml:space="preserve">endant </w:t>
      </w:r>
      <w:r w:rsidR="00AD1CF7">
        <w:t>l</w:t>
      </w:r>
      <w:r w:rsidR="000113B3">
        <w:t>es entretiens privés et il peut être rassurant de préciser que les entretiens ne sont pas enregistrés.</w:t>
      </w:r>
    </w:p>
    <w:p w:rsidR="000D55BE" w:rsidRDefault="000D55BE" w:rsidP="000D55BE">
      <w:pPr>
        <w:pStyle w:val="Titre2"/>
        <w:numPr>
          <w:ilvl w:val="0"/>
          <w:numId w:val="29"/>
        </w:numPr>
      </w:pPr>
      <w:bookmarkStart w:id="33" w:name="_Toc117701942"/>
      <w:r>
        <w:t>Qui organise la réunion ?</w:t>
      </w:r>
      <w:bookmarkEnd w:id="33"/>
    </w:p>
    <w:p w:rsidR="00A24617" w:rsidRDefault="00DD2140" w:rsidP="000D55BE">
      <w:r>
        <w:t xml:space="preserve">Les </w:t>
      </w:r>
      <w:proofErr w:type="spellStart"/>
      <w:r>
        <w:t>doctorant.</w:t>
      </w:r>
      <w:proofErr w:type="gramStart"/>
      <w:r>
        <w:t>e.s</w:t>
      </w:r>
      <w:proofErr w:type="spellEnd"/>
      <w:proofErr w:type="gramEnd"/>
      <w:r>
        <w:t xml:space="preserve"> sont généralement invités à organiser les réunions de leur comités de suivi, dans un cadre fixé par l’école doctorale (par exemple : date de début et de fin de période à laquelle se tiennent les comités)</w:t>
      </w:r>
      <w:r w:rsidR="000D55BE">
        <w:t>.</w:t>
      </w:r>
      <w:r>
        <w:t xml:space="preserve"> </w:t>
      </w:r>
    </w:p>
    <w:p w:rsidR="00C05411" w:rsidRDefault="005F6A64" w:rsidP="00737951">
      <w:pPr>
        <w:pStyle w:val="Titre2"/>
        <w:numPr>
          <w:ilvl w:val="0"/>
          <w:numId w:val="29"/>
        </w:numPr>
      </w:pPr>
      <w:bookmarkStart w:id="34" w:name="_Toc117701943"/>
      <w:r>
        <w:t>Évaluation</w:t>
      </w:r>
      <w:r w:rsidR="006E2103">
        <w:t xml:space="preserve"> ou conseil ?</w:t>
      </w:r>
      <w:bookmarkEnd w:id="34"/>
    </w:p>
    <w:p w:rsidR="00554BB8" w:rsidRDefault="006E2103" w:rsidP="00DA5C0D">
      <w:r>
        <w:t xml:space="preserve">Le comité de suivi n’évalue </w:t>
      </w:r>
      <w:r w:rsidR="00305E7B">
        <w:t xml:space="preserve">ni la doctorante ou le doctorant, </w:t>
      </w:r>
      <w:r>
        <w:t>ni le dire</w:t>
      </w:r>
      <w:r w:rsidR="00305E7B">
        <w:t>cteur ou la directrice de thèse</w:t>
      </w:r>
      <w:r w:rsidR="00550544">
        <w:t>.</w:t>
      </w:r>
      <w:r w:rsidR="00EC08C4">
        <w:t xml:space="preserve"> </w:t>
      </w:r>
      <w:r w:rsidR="00550544">
        <w:t xml:space="preserve">Il </w:t>
      </w:r>
      <w:r>
        <w:t xml:space="preserve">évalue </w:t>
      </w:r>
      <w:r w:rsidR="00550544">
        <w:t xml:space="preserve">les </w:t>
      </w:r>
      <w:r w:rsidR="00550544" w:rsidRPr="00EC08C4">
        <w:rPr>
          <w:b/>
        </w:rPr>
        <w:t>conditions de sa formation</w:t>
      </w:r>
      <w:r w:rsidR="00550544" w:rsidRPr="00EC08C4">
        <w:t xml:space="preserve"> </w:t>
      </w:r>
      <w:r w:rsidR="00550544" w:rsidRPr="00550544">
        <w:t xml:space="preserve">et les </w:t>
      </w:r>
      <w:r w:rsidR="00550544" w:rsidRPr="00EC08C4">
        <w:rPr>
          <w:b/>
        </w:rPr>
        <w:t>avancées de sa recherche</w:t>
      </w:r>
      <w:r>
        <w:t xml:space="preserve">. </w:t>
      </w:r>
      <w:r w:rsidR="009C1F6D" w:rsidRPr="009C1F6D">
        <w:t>Il formule des recommandations</w:t>
      </w:r>
      <w:r w:rsidR="005F6A64">
        <w:t xml:space="preserve"> et donne un avis sur la réinscription</w:t>
      </w:r>
      <w:r w:rsidR="009C1F6D">
        <w:t xml:space="preserve">. </w:t>
      </w:r>
    </w:p>
    <w:p w:rsidR="00904403" w:rsidRDefault="006E2103" w:rsidP="00DA5C0D">
      <w:r>
        <w:t xml:space="preserve">La tenue du comité de suivi </w:t>
      </w:r>
      <w:r w:rsidR="00DA5C0D">
        <w:t>doit être</w:t>
      </w:r>
      <w:r>
        <w:t xml:space="preserve"> un moment </w:t>
      </w:r>
      <w:r w:rsidR="00DA5C0D">
        <w:t xml:space="preserve">important, </w:t>
      </w:r>
      <w:r>
        <w:t>au sens où il est l’occasion pour chacun des acteurs d’un projet doctora</w:t>
      </w:r>
      <w:r w:rsidR="00EA6BEF">
        <w:t>l</w:t>
      </w:r>
      <w:r>
        <w:t xml:space="preserve"> de faire le point</w:t>
      </w:r>
      <w:r w:rsidR="005A0F97">
        <w:t xml:space="preserve">, </w:t>
      </w:r>
      <w:r w:rsidR="00DA5C0D">
        <w:t xml:space="preserve">où </w:t>
      </w:r>
      <w:r w:rsidR="00EA6BEF">
        <w:t>le comité</w:t>
      </w:r>
      <w:r w:rsidR="00DA5C0D">
        <w:t xml:space="preserve"> </w:t>
      </w:r>
      <w:r w:rsidR="00305E7B">
        <w:t>apporte un point de vue extérieur et indépendant et permet de prendre du recul</w:t>
      </w:r>
      <w:r w:rsidR="00DA5C0D">
        <w:t xml:space="preserve">, mais sans engendrer une pression excessive sur les doctorants et leurs encadrants. </w:t>
      </w:r>
    </w:p>
    <w:p w:rsidR="00D656B1" w:rsidRDefault="00D656B1" w:rsidP="00737951">
      <w:pPr>
        <w:pStyle w:val="Titre2"/>
        <w:numPr>
          <w:ilvl w:val="0"/>
          <w:numId w:val="29"/>
        </w:numPr>
      </w:pPr>
      <w:bookmarkStart w:id="35" w:name="_Toc117701944"/>
      <w:r>
        <w:lastRenderedPageBreak/>
        <w:t>Que faire en cas de problème ?</w:t>
      </w:r>
      <w:bookmarkEnd w:id="35"/>
    </w:p>
    <w:p w:rsidR="00BB649B" w:rsidRDefault="00D656B1" w:rsidP="00D656B1">
      <w:r>
        <w:t>Si vous constatez des difficultés ou des points de vigilance</w:t>
      </w:r>
      <w:r w:rsidR="000B50DD">
        <w:t xml:space="preserve"> qui appellent une action ou une intervention ou présagent d’une évolution défavorable</w:t>
      </w:r>
      <w:r>
        <w:t xml:space="preserve">, il est important que le comité </w:t>
      </w:r>
      <w:r w:rsidR="000B50DD">
        <w:t>alerte</w:t>
      </w:r>
      <w:r>
        <w:t xml:space="preserve"> l’école doctorale. </w:t>
      </w:r>
      <w:r w:rsidRPr="00EC08C4">
        <w:rPr>
          <w:b/>
        </w:rPr>
        <w:t>Mais le rôle du comité n’est p</w:t>
      </w:r>
      <w:r w:rsidR="000B50DD" w:rsidRPr="00EC08C4">
        <w:rPr>
          <w:b/>
        </w:rPr>
        <w:t>as de résoudre ces difficultés</w:t>
      </w:r>
      <w:r w:rsidR="000B50DD">
        <w:t>.</w:t>
      </w:r>
    </w:p>
    <w:p w:rsidR="00004351" w:rsidRDefault="00EC08C4" w:rsidP="00D656B1">
      <w:r>
        <w:t>Le rapport du comité de suivi étant remis à l’école doctorale, mais aussi au doctorant ou à la doctorante et au directeur ou à la directrice de thèse, i</w:t>
      </w:r>
      <w:r w:rsidR="00557755">
        <w:t>l</w:t>
      </w:r>
      <w:r w:rsidR="000B50DD">
        <w:t xml:space="preserve"> est </w:t>
      </w:r>
      <w:r w:rsidR="00004351">
        <w:t xml:space="preserve">vivement </w:t>
      </w:r>
      <w:r w:rsidR="000B50DD">
        <w:t xml:space="preserve">recommandé d’échanger avec l’école doctorale </w:t>
      </w:r>
      <w:r w:rsidR="00004351">
        <w:t xml:space="preserve">sur ce qui peut ou doit y figurer pour </w:t>
      </w:r>
      <w:r w:rsidR="000B50DD">
        <w:t xml:space="preserve">expliciter les </w:t>
      </w:r>
      <w:r>
        <w:t>recommandations</w:t>
      </w:r>
      <w:r w:rsidR="00557755">
        <w:t>, pour susciter des actions d’amélioration et pour suivre l’évolution de la situation</w:t>
      </w:r>
      <w:r>
        <w:t xml:space="preserve"> d’une année sur l’autre </w:t>
      </w:r>
      <w:r w:rsidR="005E4AB8">
        <w:t>et</w:t>
      </w:r>
      <w:r w:rsidR="00004351">
        <w:t xml:space="preserve"> ce qui doit faire l’objet d’un signalement séparé auprès de l’école doctorale.</w:t>
      </w:r>
    </w:p>
    <w:p w:rsidR="005E4AB8" w:rsidRDefault="00F21684" w:rsidP="00D656B1">
      <w:r>
        <w:t>En cas d’alerte, le</w:t>
      </w:r>
      <w:r w:rsidRPr="00F21684">
        <w:t xml:space="preserve"> rapport de l’entretien, remis au directeur de l’école doctorale, au doctorant et au directeur de thèse, mentionne que </w:t>
      </w:r>
      <w:r w:rsidRPr="00F21684">
        <w:rPr>
          <w:b/>
        </w:rPr>
        <w:t>le comité a constaté des dysfonctionnements et a alerté l’école doctorale</w:t>
      </w:r>
      <w:r w:rsidR="000C5F10">
        <w:rPr>
          <w:b/>
        </w:rPr>
        <w:t xml:space="preserve"> et le collège doctoral de site</w:t>
      </w:r>
      <w:r w:rsidRPr="00F21684">
        <w:t>. Mais le rapport ne mentionne ni la nature et le détail de ces dysfonctionnements, ni par qui il en a eu connaissance.</w:t>
      </w:r>
      <w:r w:rsidR="005E4AB8">
        <w:t xml:space="preserve"> </w:t>
      </w:r>
    </w:p>
    <w:p w:rsidR="00586F52" w:rsidRDefault="00D656B1" w:rsidP="00D656B1">
      <w:r>
        <w:t xml:space="preserve">Si vous constatez que la situation est conflictuelle, vous pouvez </w:t>
      </w:r>
      <w:r w:rsidR="00F21684">
        <w:t>demander</w:t>
      </w:r>
      <w:r>
        <w:t xml:space="preserve"> à l’école doctorale d’organiser une commission de résolution des conflits. </w:t>
      </w:r>
    </w:p>
    <w:p w:rsidR="00904403" w:rsidRDefault="00904403" w:rsidP="00D656B1">
      <w:r>
        <w:t xml:space="preserve">Il existe </w:t>
      </w:r>
      <w:r w:rsidR="00F6376D">
        <w:t xml:space="preserve">généralement </w:t>
      </w:r>
      <w:r>
        <w:t>dans chaque établissement d’enseignement supérieur et de recherche des dispositifs spécifiques avec des responsables formés pour remplir ces missions :</w:t>
      </w:r>
    </w:p>
    <w:p w:rsidR="00F6376D" w:rsidRDefault="00F6376D" w:rsidP="00F6376D">
      <w:pPr>
        <w:pStyle w:val="Paragraphedeliste"/>
        <w:numPr>
          <w:ilvl w:val="0"/>
          <w:numId w:val="38"/>
        </w:numPr>
      </w:pPr>
      <w:r>
        <w:t>Commission de résolution des conflits de l’école doctorale,</w:t>
      </w:r>
    </w:p>
    <w:p w:rsidR="00904403" w:rsidRDefault="00904403" w:rsidP="00904403">
      <w:pPr>
        <w:pStyle w:val="Paragraphedeliste"/>
        <w:numPr>
          <w:ilvl w:val="0"/>
          <w:numId w:val="38"/>
        </w:numPr>
      </w:pPr>
      <w:r>
        <w:t>Cellule harcèlement</w:t>
      </w:r>
      <w:r w:rsidR="00F6376D">
        <w:t>, discrimination,</w:t>
      </w:r>
    </w:p>
    <w:p w:rsidR="00F6376D" w:rsidRDefault="00904403" w:rsidP="00904403">
      <w:pPr>
        <w:pStyle w:val="Paragraphedeliste"/>
        <w:numPr>
          <w:ilvl w:val="0"/>
          <w:numId w:val="38"/>
        </w:numPr>
      </w:pPr>
      <w:r>
        <w:t>Cellule de prévention des violence</w:t>
      </w:r>
      <w:r w:rsidR="000C5F10">
        <w:t>s</w:t>
      </w:r>
      <w:r>
        <w:t xml:space="preserve"> sexistes et sexuelle</w:t>
      </w:r>
      <w:r w:rsidR="000C5F10">
        <w:t>s</w:t>
      </w:r>
      <w:r w:rsidR="00F6376D">
        <w:t>,</w:t>
      </w:r>
    </w:p>
    <w:p w:rsidR="00F6376D" w:rsidRDefault="00F6376D" w:rsidP="00904403">
      <w:pPr>
        <w:pStyle w:val="Paragraphedeliste"/>
        <w:numPr>
          <w:ilvl w:val="0"/>
          <w:numId w:val="38"/>
        </w:numPr>
      </w:pPr>
      <w:r>
        <w:t>Référent intégrité scientifique,</w:t>
      </w:r>
    </w:p>
    <w:p w:rsidR="00F6376D" w:rsidRDefault="00F6376D" w:rsidP="00904403">
      <w:pPr>
        <w:pStyle w:val="Paragraphedeliste"/>
        <w:numPr>
          <w:ilvl w:val="0"/>
          <w:numId w:val="38"/>
        </w:numPr>
      </w:pPr>
      <w:r>
        <w:t>Référent laïcité,</w:t>
      </w:r>
    </w:p>
    <w:p w:rsidR="00F6376D" w:rsidRDefault="00F6376D" w:rsidP="00904403">
      <w:pPr>
        <w:pStyle w:val="Paragraphedeliste"/>
        <w:numPr>
          <w:ilvl w:val="0"/>
          <w:numId w:val="38"/>
        </w:numPr>
      </w:pPr>
      <w:r>
        <w:t>Référent déontologue,</w:t>
      </w:r>
    </w:p>
    <w:p w:rsidR="00F6376D" w:rsidRDefault="00F6376D" w:rsidP="00904403">
      <w:pPr>
        <w:pStyle w:val="Paragraphedeliste"/>
        <w:numPr>
          <w:ilvl w:val="0"/>
          <w:numId w:val="38"/>
        </w:numPr>
      </w:pPr>
      <w:r>
        <w:t>Médecine préventive et psychologue,</w:t>
      </w:r>
    </w:p>
    <w:p w:rsidR="00F6376D" w:rsidRDefault="00F6376D" w:rsidP="00904403">
      <w:pPr>
        <w:pStyle w:val="Paragraphedeliste"/>
        <w:numPr>
          <w:ilvl w:val="0"/>
          <w:numId w:val="38"/>
        </w:numPr>
      </w:pPr>
      <w:r>
        <w:t>Dispositifs d’aide sociale,</w:t>
      </w:r>
    </w:p>
    <w:p w:rsidR="00267077" w:rsidRDefault="00F6376D" w:rsidP="00F6376D">
      <w:r>
        <w:t>Selon la nature des problèmes rencontrés les membres du comité de suivi sont invités à informer le doctorant ou la doctorante suivie de l’existence de ces dispositifs et de les orienter.</w:t>
      </w:r>
    </w:p>
    <w:p w:rsidR="00F6376D" w:rsidRDefault="00267077" w:rsidP="00F6376D">
      <w:r>
        <w:br w:type="page"/>
      </w:r>
    </w:p>
    <w:bookmarkStart w:id="36" w:name="_Toc117701945"/>
    <w:p w:rsidR="008B737F" w:rsidRDefault="000113B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18496" behindDoc="0" locked="0" layoutInCell="1" allowOverlap="1" wp14:anchorId="54974450" wp14:editId="4A2492B2">
                <wp:simplePos x="0" y="0"/>
                <wp:positionH relativeFrom="column">
                  <wp:posOffset>-183271</wp:posOffset>
                </wp:positionH>
                <wp:positionV relativeFrom="paragraph">
                  <wp:posOffset>-48294</wp:posOffset>
                </wp:positionV>
                <wp:extent cx="612000" cy="612000"/>
                <wp:effectExtent l="0" t="0" r="17145" b="17145"/>
                <wp:wrapNone/>
                <wp:docPr id="7" name="Rectangle 7"/>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AD72" id="Rectangle 7" o:spid="_x0000_s1026" style="position:absolute;margin-left:-14.45pt;margin-top:-3.8pt;width:48.2pt;height:48.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ijwIAAK0FAAAOAAAAZHJzL2Uyb0RvYy54bWysVMFu2zAMvQ/YPwi6r06CtN2COkWQosOA&#10;oivaDj0rshQbkEWNUuJkXz9Kst2uK3YodpFFk3wkn0heXB5aw/YKfQO25NOTCWfKSqgauy35j8fr&#10;T58580HYShiwquRH5fnl8uOHi84t1AxqMJVCRiDWLzpX8joEtygKL2vVCn8CTllSasBWBBJxW1Qo&#10;OkJvTTGbTM6KDrByCFJ5T3+vspIvE77WSobvWnsVmCk55RbSiencxLNYXojFFoWrG9mnId6RRSsa&#10;S0FHqCsRBNth8xdU20gEDzqcSGgL0LqRKtVA1Uwnr6p5qIVTqRYix7uRJv//YOXt/g5ZU5X8nDMr&#10;WnqieyJN2K1R7DzS0zm/IKsHd4e95Okaaz1obOOXqmCHROlxpFQdApP082xKr0TES1L1d0Ipnp0d&#10;+vBVQcvipeRIwRORYn/jQzYdTGIsD6aprhtjkoDbzdog2wt63bPZfL1KD0rof5gZ+z5PwomuRWQg&#10;15xu4WhUBDT2XmmijqqcpZRT06oxISGlsmGaVbWoVM7zlPgY04xtHj0SJQkwImuqb8TuAQbLDDJg&#10;Z4J6++iqUs+PzpN/JZadR48UGWwYndvGAr4FYKiqPnK2H0jK1ESWNlAdqbEQ8sR5J68beuAb4cOd&#10;QBox6glaG+E7HdpAV3Lob5zVgL/e+h/tqfNJy1lHI1ty/3MnUHFmvlmaiS/T+TzOeBLmp+czEvCl&#10;ZvNSY3ftGqhvprSgnEzXaB/McNUI7RNtl1WMSiphJcUuuQw4COuQVwntJ6lWq2RGc+1EuLEPTkbw&#10;yGps4MfDk0DXd3mg8biFYbzF4lWzZ9voaWG1C6CbNAnPvPZ8005IjdPvr7h0XsrJ6nnLLn8DAAD/&#10;/wMAUEsDBBQABgAIAAAAIQAJRM1+3gAAAAgBAAAPAAAAZHJzL2Rvd25yZXYueG1sTI9BTsMwEEX3&#10;SNzBGiR2rUMkUjeNU1EELBALWjiAE7txhD2OYqcJt2dYwW5G8/Tn/Wq/eMcuZox9QAl36wyYwTbo&#10;HjsJnx/PKwEsJoVauYBGwreJsK+vrypV6jDj0VxOqWMUgrFUEmxKQ8l5bK3xKq7DYJBu5zB6lWgd&#10;O65HNVO4dzzPsoJ71SN9sGowj9a0X6fJS3iZ+62zb838tByOccrbw+v0bqW8vVkedsCSWdIfDL/6&#10;pA41OTVhQh2Zk7DKxZZQGjYFMAKKzT2wRoIQAnhd8f8F6h8AAAD//wMAUEsBAi0AFAAGAAgAAAAh&#10;ALaDOJL+AAAA4QEAABMAAAAAAAAAAAAAAAAAAAAAAFtDb250ZW50X1R5cGVzXS54bWxQSwECLQAU&#10;AAYACAAAACEAOP0h/9YAAACUAQAACwAAAAAAAAAAAAAAAAAvAQAAX3JlbHMvLnJlbHNQSwECLQAU&#10;AAYACAAAACEAiWqvoo8CAACtBQAADgAAAAAAAAAAAAAAAAAuAgAAZHJzL2Uyb0RvYy54bWxQSwEC&#10;LQAUAAYACAAAACEACUTNft4AAAAIAQAADwAAAAAAAAAAAAAAAADpBAAAZHJzL2Rvd25yZXYueG1s&#10;UEsFBgAAAAAEAAQA8wAAAPQFAAAAAA==&#10;" fillcolor="#624ca0" strokecolor="#624ca0" strokeweight="1.5pt">
                <v:stroke endcap="round"/>
              </v:rect>
            </w:pict>
          </mc:Fallback>
        </mc:AlternateContent>
      </w:r>
      <w:r w:rsidR="008562AD">
        <w:t>Ressources</w:t>
      </w:r>
      <w:bookmarkEnd w:id="36"/>
    </w:p>
    <w:p w:rsidR="008562AD" w:rsidRDefault="008562AD" w:rsidP="00E65647">
      <w:pPr>
        <w:pStyle w:val="Titre2"/>
        <w:numPr>
          <w:ilvl w:val="0"/>
          <w:numId w:val="7"/>
        </w:numPr>
      </w:pPr>
      <w:bookmarkStart w:id="37" w:name="_Toc117701946"/>
      <w:r>
        <w:t>Questionnaire d’autoévaluation des liens d’intérêts</w:t>
      </w:r>
      <w:bookmarkEnd w:id="37"/>
    </w:p>
    <w:p w:rsidR="000C0E7D" w:rsidRPr="00F21684" w:rsidRDefault="00262B45" w:rsidP="00E073F9">
      <w:r>
        <w:t>Une</w:t>
      </w:r>
      <w:r w:rsidR="000C0E7D">
        <w:t xml:space="preserve"> situation d’interférence entre des intérêts </w:t>
      </w:r>
      <w:r w:rsidR="009E4AB1">
        <w:t xml:space="preserve">divers </w:t>
      </w:r>
      <w:r w:rsidR="000C0E7D">
        <w:t xml:space="preserve">de nature à </w:t>
      </w:r>
      <w:r w:rsidR="000C0E7D" w:rsidRPr="00F21684">
        <w:rPr>
          <w:b/>
        </w:rPr>
        <w:t>influencer ou paraître influencer</w:t>
      </w:r>
      <w:r w:rsidR="000C0E7D">
        <w:t xml:space="preserve"> l’</w:t>
      </w:r>
      <w:r w:rsidR="000C0E7D" w:rsidRPr="00F21684">
        <w:rPr>
          <w:b/>
        </w:rPr>
        <w:t>exercice indépendant, impartial et objectif d’une fonction</w:t>
      </w:r>
      <w:r w:rsidR="000C0E7D">
        <w:t xml:space="preserve">, constitue </w:t>
      </w:r>
      <w:r w:rsidR="000C0E7D" w:rsidRPr="00F21684">
        <w:rPr>
          <w:b/>
        </w:rPr>
        <w:t>un conflit d’intérêt</w:t>
      </w:r>
      <w:r w:rsidR="000C0E7D">
        <w:t xml:space="preserve">. La notion de lien d’intérêt </w:t>
      </w:r>
      <w:r w:rsidR="0047235B">
        <w:t xml:space="preserve">est plus large et </w:t>
      </w:r>
      <w:r w:rsidR="000C0E7D">
        <w:t xml:space="preserve">recouvre quant à elle </w:t>
      </w:r>
      <w:r w:rsidR="0047235B">
        <w:t xml:space="preserve">l’ensemble des liens professionnels, </w:t>
      </w:r>
      <w:r w:rsidR="000C0E7D">
        <w:t>financiers institutionnels, fam</w:t>
      </w:r>
      <w:r w:rsidR="0047235B">
        <w:t xml:space="preserve">iliaux, intellectuels ou moraux </w:t>
      </w:r>
      <w:r w:rsidR="0047235B" w:rsidRPr="0047235B">
        <w:t xml:space="preserve">qui unissent </w:t>
      </w:r>
      <w:r w:rsidR="0047235B">
        <w:t>deux</w:t>
      </w:r>
      <w:r w:rsidR="0047235B" w:rsidRPr="0047235B">
        <w:t xml:space="preserve"> personne</w:t>
      </w:r>
      <w:r w:rsidR="0047235B">
        <w:t xml:space="preserve">s. </w:t>
      </w:r>
      <w:r w:rsidR="0047235B" w:rsidRPr="00F21684">
        <w:rPr>
          <w:b/>
        </w:rPr>
        <w:t>Liens d’intérêts ne veut pas dire conflits d’intérêts.</w:t>
      </w:r>
    </w:p>
    <w:p w:rsidR="003236FA" w:rsidRDefault="009D760B" w:rsidP="00E073F9">
      <w:r>
        <w:t xml:space="preserve">Un questionnaire d’autoévaluation des liens d’intérêt est fourni </w:t>
      </w:r>
      <w:r w:rsidR="003236FA">
        <w:t>sur le lien ci-dessous</w:t>
      </w:r>
      <w:r>
        <w:t xml:space="preserve"> pour permettre à chaque membre d’un comité de suivi de faire le point sur cette </w:t>
      </w:r>
      <w:r w:rsidRPr="00606E96">
        <w:t>question</w:t>
      </w:r>
      <w:r w:rsidR="000C5F10" w:rsidRPr="00606E96">
        <w:t xml:space="preserve"> s’il le souhaite</w:t>
      </w:r>
      <w:r w:rsidRPr="00606E96">
        <w:t>.</w:t>
      </w:r>
      <w:r>
        <w:t xml:space="preserve"> Les doctorants et les doctorantes sont également invités à prendre connaissance de ce questionnaire.</w:t>
      </w:r>
    </w:p>
    <w:p w:rsidR="001A2ACA" w:rsidRDefault="003236FA" w:rsidP="00741742">
      <w:pPr>
        <w:jc w:val="center"/>
      </w:pPr>
      <w:r>
        <w:rPr>
          <w:noProof/>
        </w:rPr>
        <mc:AlternateContent>
          <mc:Choice Requires="wps">
            <w:drawing>
              <wp:inline distT="0" distB="0" distL="0" distR="0">
                <wp:extent cx="4800600" cy="600075"/>
                <wp:effectExtent l="0" t="0" r="19050" b="28575"/>
                <wp:docPr id="10" name="Rectangle : coins arrondis 10">
                  <a:hlinkClick xmlns:a="http://schemas.openxmlformats.org/drawingml/2006/main" r:id="rId17"/>
                </wp:docPr>
                <wp:cNvGraphicFramePr/>
                <a:graphic xmlns:a="http://schemas.openxmlformats.org/drawingml/2006/main">
                  <a:graphicData uri="http://schemas.microsoft.com/office/word/2010/wordprocessingShape">
                    <wps:wsp>
                      <wps:cNvSpPr/>
                      <wps:spPr>
                        <a:xfrm>
                          <a:off x="0" y="0"/>
                          <a:ext cx="4800600" cy="6000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AC7180" w:rsidP="00741742">
                            <w:pPr>
                              <w:jc w:val="center"/>
                            </w:pPr>
                            <w:hyperlink r:id="rId18"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 coins arrondis 10" o:spid="_x0000_s1029" href="https://docs.google.com/document/d/1T7i3p2lfEPiGZ4WOf78WV2FQ_xNNripl/edit?usp=sharing&amp;ouid=110121898327253447382&amp;rtpof=true&amp;sd=true" style="width:378pt;height:47.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aR5wIAAE0GAAAOAAAAZHJzL2Uyb0RvYy54bWysVdtOGzEQfa/Uf7D8XjYJoaUrNigNTYWE&#10;AAEVz47Xm7Xwetyxc+vX9Fv6ZR17NwsFpEqoL469M3Nm5swlJ6fbxrC1Qq/BFnx4MOBMWQmltsuC&#10;f7+bfzjmzAdhS2HAqoLvlOenk/fvTjYuVyOowZQKGYFYn29cwesQXJ5lXtaqEf4AnLIkrAAbEeiJ&#10;y6xEsSH0xmSjweBjtgEsHYJU3tPXs1bIJwm/qpQMV1XlVWCm4BRbSCemcxHPbHIi8iUKV2vZhSHe&#10;EEUjtCWnPdSZCIKtUL+AarRE8FCFAwlNBlWlpUo5UDbDwbNsbmvhVMqFyPGup8n/P1h5ub5Gpkuq&#10;HdFjRUM1uiHWhF0a9ftXziRo65lABFtqz0grplkbbR9mRsuHLiii9N+la9M9A7lqlA1t/VAZEah5&#10;fK2d5wzzGAuel8NYmmzjfJ5CjAVN11t3jSSJL0/XGMy2wib+EjzbptLu+tKqbWCSPo6PqVkGlKIk&#10;GV0Gn46Sg0drhz58U9CweKEQYGXLyETKV6wvfIgBiXyvFz16MLqca2PSA5eLmUG2FtRr88H4y+HX&#10;zsVfasa+zZJcR9NESZt54iDsjIqAxt6oigpJuY5SyGmEVB+QkJI4H7aiWpSqjfOIqEhTQPC9Rcoz&#10;AUbkivLrsTuAOJ4vsVuCOv1oqtIE9sZt7/Ru2gj2gbXGvUXyDDb0xo22gK9lZiirznOrvyeppSay&#10;FLaLbWryw6gZvyyg3FHjI7QbwTs511T3C+HDtUBaAdQqtNbCFR2VgU3BobtxVgP+fO171KcxICln&#10;G1opBfc/VgIVZ+bc0sx+Ho7HcQelx/jo04ge+FSyeCqxq2YG1ElDWqBOpmvUD2Z/rRCae9p+0+iV&#10;RMJK8l1wGXD/mIV21dH+lGo6TWq0d5wIF/bWyQgeeY4tfbe9F+i65g80NpewXz8if9b+rW60tDBd&#10;Bah0mo1HXrsK0M5KrdTt17gUn76T1uO/wOQPAAAA//8DAFBLAwQUAAYACAAAACEAiQyMZ9sAAAAE&#10;AQAADwAAAGRycy9kb3ducmV2LnhtbEyPT0vDQBDF74LfYRnBi9iNYhsbsylFEAqiYPXgcZqd/MHs&#10;bMhu2+23d/SilwePN7z3m3KV3KAONIXes4GbWQaKuPa259bAx/vT9T2oEJEtDp7JwIkCrKrzsxIL&#10;64/8RodtbJWUcCjQQBfjWGgd6o4chpkfiSVr/OQwip1abSc8Srkb9G2WLbTDnmWhw5EeO6q/tntn&#10;IJyeXxMmzJtNyJvPqxQ36+WLMZcXaf0AKlKKf8fwgy/oUAnTzu/ZBjUYkEfir0qWzxdidwaWd3PQ&#10;Van/w1ffAAAA//8DAFBLAwQUAAYACAAAACEAjn34nSkBAAC6AQAAGQAAAGRycy9fcmVscy9lMm9E&#10;b2MueG1sLnJlbHOEkE9LAzEQxe+C32HJwZubTba6qzbbi6304F+qBS8Sktnd0GwSkqy0397YIlgQ&#10;vM1jmN9786az7aCzT/BBWcMQyQuUgRFWKtMx9LpanNcoC5EbybU1wNAOApo1pyfTF9A8pqPQKxey&#10;RDGBoT5Gd41xED0MPOTWgUmb1vqBxyR9hx0XG94BpkVxif1vBmqOmNlSMuSXkqBstXPJ+X+2bVsl&#10;4NaKcQAT/7DAfSJ5rcwmQbnvIB6wIWWWVoS8s7bTkAs7fOsDRmKyqlTpqG7nT+rufbJ+bKt6/UYX&#10;zx/bhwevnMYgVZyNwbHQc5+qO+ODu7GjkoyQglBSX9UlrehFOZlUZU33ax+dbVn0I+xlkPv5J9i9&#10;lenn+TaCN1wj3EzxUePNFwAAAP//AwBQSwECLQAUAAYACAAAACEAtoM4kv4AAADhAQAAEwAAAAAA&#10;AAAAAAAAAAAAAAAAW0NvbnRlbnRfVHlwZXNdLnhtbFBLAQItABQABgAIAAAAIQA4/SH/1gAAAJQB&#10;AAALAAAAAAAAAAAAAAAAAC8BAABfcmVscy8ucmVsc1BLAQItABQABgAIAAAAIQCD2waR5wIAAE0G&#10;AAAOAAAAAAAAAAAAAAAAAC4CAABkcnMvZTJvRG9jLnhtbFBLAQItABQABgAIAAAAIQCJDIxn2wAA&#10;AAQBAAAPAAAAAAAAAAAAAAAAAEEFAABkcnMvZG93bnJldi54bWxQSwECLQAUAAYACAAAACEAjn34&#10;nSkBAAC6AQAAGQAAAAAAAAAAAAAAAABJBgAAZHJzL19yZWxzL2Uyb0RvYy54bWwucmVsc1BLBQYA&#10;AAAABQAFADoBAACpBwAAAAA=&#10;" o:button="t" fillcolor="#f04b3e" strokecolor="#f04b3e" strokeweight="1.5pt">
                <v:fill o:detectmouseclick="t"/>
                <v:stroke endcap="round"/>
                <v:textbox>
                  <w:txbxContent>
                    <w:p w:rsidR="0099364E" w:rsidRDefault="00AC7180" w:rsidP="00741742">
                      <w:pPr>
                        <w:jc w:val="center"/>
                      </w:pPr>
                      <w:hyperlink r:id="rId19"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v:textbox>
                <w10:anchorlock/>
              </v:roundrect>
            </w:pict>
          </mc:Fallback>
        </mc:AlternateContent>
      </w:r>
      <w:bookmarkStart w:id="38" w:name="_Hlk116296279"/>
    </w:p>
    <w:p w:rsidR="00BB62A8" w:rsidRDefault="00C05411" w:rsidP="001A2ACA">
      <w:pPr>
        <w:pStyle w:val="Titre2"/>
      </w:pPr>
      <w:bookmarkStart w:id="39" w:name="_Toc117701947"/>
      <w:r>
        <w:t>Engagement de confidentialité</w:t>
      </w:r>
      <w:bookmarkEnd w:id="39"/>
    </w:p>
    <w:p w:rsidR="00741742" w:rsidRDefault="006C2B9D" w:rsidP="00E073F9">
      <w:bookmarkStart w:id="40" w:name="_Hlk116245504"/>
      <w:r>
        <w:t>Les membres du comité</w:t>
      </w:r>
      <w:r w:rsidR="001A2ACA">
        <w:t xml:space="preserve"> de suivi individuel</w:t>
      </w:r>
      <w:r>
        <w:t>, en acceptant de participer au comité prennent un engagement de confidentialité et de discrétion</w:t>
      </w:r>
      <w:r w:rsidR="001A2ACA">
        <w:t xml:space="preserve"> sur les travaux de recherche en cours, sur les conditions de déroulement de la thèse et sont </w:t>
      </w:r>
      <w:hyperlink r:id="rId20" w:history="1">
        <w:r w:rsidR="001A2ACA" w:rsidRPr="001A2ACA">
          <w:rPr>
            <w:rStyle w:val="Lienhypertexte"/>
            <w:color w:val="00807A"/>
          </w:rPr>
          <w:t>astreints au secret professionnel</w:t>
        </w:r>
      </w:hyperlink>
      <w:r w:rsidR="001A2ACA">
        <w:t xml:space="preserve"> sur </w:t>
      </w:r>
      <w:r w:rsidR="00741742">
        <w:t>les informations personnelles dont ils ont connaissance dans le cadre de leurs fonctions. L'obligation de secret professionnel concerne les informations portant notamment sur la santé, le comportement, la situation familiale des doctorants et des doctorantes et de leurs encadrants et encadrantes entendues dans le cadre du comité</w:t>
      </w:r>
      <w:r>
        <w:t xml:space="preserve">. </w:t>
      </w:r>
    </w:p>
    <w:p w:rsidR="00741742" w:rsidRDefault="006C2B9D" w:rsidP="00E073F9">
      <w:r>
        <w:t xml:space="preserve">Lorsque les travaux présentent un caractère de confidentialité avéré, l’engagement de confidentialité sur les travaux doit être formalisé (modèle </w:t>
      </w:r>
      <w:r w:rsidR="00741742">
        <w:t>fourni sur le lien ci-dessous</w:t>
      </w:r>
      <w:r>
        <w:t>) et retourné, daté et signé, au directeur ou à la directrice de thèse</w:t>
      </w:r>
      <w:bookmarkEnd w:id="40"/>
      <w:r>
        <w:t>.</w:t>
      </w:r>
      <w:r w:rsidR="00741742">
        <w:t xml:space="preserve"> Il est demandé aux doctorants et aux doctorantes d’envoyer </w:t>
      </w:r>
      <w:r w:rsidR="00E073F9">
        <w:t>les</w:t>
      </w:r>
      <w:r w:rsidR="00741742">
        <w:t xml:space="preserve"> engagement</w:t>
      </w:r>
      <w:r w:rsidR="00E073F9">
        <w:t>s</w:t>
      </w:r>
      <w:r w:rsidR="00741742">
        <w:t xml:space="preserve"> de confidentialité déjà complètement prérempli</w:t>
      </w:r>
      <w:r w:rsidR="00E073F9">
        <w:t>s</w:t>
      </w:r>
      <w:r w:rsidR="00741742">
        <w:t xml:space="preserve"> aux membres de leurs comités pour que ceux-ci n’aient plus qu’à les dater et signer.</w:t>
      </w:r>
    </w:p>
    <w:p w:rsidR="00741742" w:rsidRDefault="00741742" w:rsidP="00741742">
      <w:pPr>
        <w:spacing w:after="100" w:line="240" w:lineRule="auto"/>
        <w:jc w:val="center"/>
      </w:pPr>
      <w:r>
        <w:rPr>
          <w:noProof/>
        </w:rPr>
        <mc:AlternateContent>
          <mc:Choice Requires="wps">
            <w:drawing>
              <wp:inline distT="0" distB="0" distL="0" distR="0" wp14:anchorId="46072031">
                <wp:extent cx="4048125" cy="838200"/>
                <wp:effectExtent l="0" t="0" r="28575" b="19050"/>
                <wp:docPr id="14" name="Rectangle : coins arrondis 14">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4048125" cy="838200"/>
                        </a:xfrm>
                        <a:prstGeom prst="round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AC7180" w:rsidP="00741742">
                            <w:pPr>
                              <w:jc w:val="center"/>
                            </w:pPr>
                            <w:hyperlink r:id="rId22"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072031" id="Rectangle : coins arrondis 14" o:spid="_x0000_s1030" href="https://docs.google.com/document/d/1PIa5LRqOLC03kez4qPaigKjuTW_MtjJG/edit?usp=sharing&amp;ouid=110121898327253447382&amp;rtpof=true&amp;sd=true" style="width:318.75pt;height:6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cU5QIAAE0GAAAOAAAAZHJzL2Uyb0RvYy54bWysVd1O2zAUvp+0d7B8P5J2AbqIFFVFnZAQ&#10;Q8DEtes4jYVje8dum+5p9ix7sh07PzCGNgmtF67tc853fv3l7LxtFNkJcNLogk6OUkqE5qaUelPQ&#10;r/erDzNKnGe6ZMpoUdCDcPR8/v7d2d7mYmpqo0oBBEG0y/e2oLX3Nk8Sx2vRMHdkrNAorAw0zOMR&#10;NkkJbI/ojUqmaXqS7A2UFgwXzuHtRSek84hfVYL7L1XlhCeqoBibjyvEdR3WZH7G8g0wW0veh8He&#10;EEXDpEanI9QF84xsQf4B1UgOxpnKH3HTJKaqJBcxB8xmkr7I5q5mVsRcsDjOjmVy/w+WX+9ugMgS&#10;e5dRolmDPbrFqjG9UeLnj5xwI7UjDMDoUjqCWiHNWkn9uFSSP/ZBYUn/3bou3QvDt43QvusfCMU8&#10;Do+rpXWUQB5igctyElqT7K3LY4ihoXF7Z28AJeHkcBuCaStowj/Ckza29jC2VrSecLzM0mw2mR5T&#10;wlE2+zjD2YkOnqwtOP9ZmIaEDYZgtroMlYj5st2V8yEglg96waMzSpYrqVQ8wGa9VEB2DGdtlWaL&#10;k9PexW9qSr/NEl0H01iSLvNYA39QIgAqfSsqbCTmOo0hxyckxoAY51jzSSeqWSm6OI9T/A1hhkcX&#10;LGKeETAgV5jfiN0DDJodyIDdFajXD6YivsDROP1bYJ3xaBE9G+1H40ZqA68BKMyq99zpD0XqShOq&#10;5Nt1G4c8C5rhZm3KAw4+mI4RnOUriX2/Ys7fMEAKQLJAWvNfcKmU2RfU9DtKagPfX7sP+vgMUErJ&#10;HimloO7bloGgRF1qfLOfJlkWOCgesuPTKR7guWT9XKK3zdLgJE2QQC2P26Dv1bCtwDQPyH6L4BVF&#10;THP0XVDuYTgsfUd1yJ9cLBZRDXnHMn+l7ywP4KHOYaTv2wcGth9+j8/m2gz0w/IX49/pBkttFltv&#10;KhnfxlNd+w4gZ8VR6vk1kOLzc9R6+grMfwEAAP//AwBQSwMEFAAGAAgAAAAhAPjUjwzZAAAABQEA&#10;AA8AAABkcnMvZG93bnJldi54bWxMj8FOwzAQRO9I/IO1SNyoQ6sGFOJUqCK9U9oDt23sxhbxOrLd&#10;Nvx9Fy5wGWk1o5m39WrygzibmFwgBY+zAoShLmhHvYLdR/vwDCJlJI1DIKPg2yRYNbc3NVY6XOjd&#10;nLe5F1xCqUIFNuexkjJ11nhMszAaYu8YosfMZ+yljnjhcj/IeVGU0qMjXrA4mrU13df25BXkduM+&#10;sZzelse9bXdrh5piqdT93fT6AiKbKf+F4Qef0aFhpkM4kU5iUMCP5F9lr1w8LUEcOLSYFyCbWv6n&#10;b64AAAD//wMAUEsDBBQABgAIAAAAIQAUCx4nKwEAALoBAAAZAAAAZHJzL19yZWxzL2Uyb0RvYy54&#10;bWwucmVsc4SQX0vDMBTF3wW/Q8mDbzZNu7mqS/fgP6YbjjHxUUJym2ZrkyxJZfPTGzcEBcG3e7jc&#10;3zn3jCe7rk3ewXllNEUkzVACmhuhtKToZXV/XqLEB6YFa40Givbg0aQ6PRkvoWUhHvlGWZ9EivYU&#10;NSHYK4w9b6BjPjUWdNzUxnUsROkktoxvmAScZ9kFdj8ZqPrFTKaCIjcVBCWrvY3O/7NNXSsOt4b3&#10;HejwhwVuIsm1Sm8ilDkJ4Yj1MbMw3KfSGNlCyk33pY8Ygcliyoaz5fZ5dpMVG/gYbBdMyad1v3p9&#10;m4f14wMGocKk95b6hrlY3Rnr7LXplaCEZCQn5WVZ5KN8WAwGo6LMD2sXrKlpcD0cpBeH+TvY3Ij4&#10;890ugNOsRbga41+NV58AAAD//wMAUEsBAi0AFAAGAAgAAAAhALaDOJL+AAAA4QEAABMAAAAAAAAA&#10;AAAAAAAAAAAAAFtDb250ZW50X1R5cGVzXS54bWxQSwECLQAUAAYACAAAACEAOP0h/9YAAACUAQAA&#10;CwAAAAAAAAAAAAAAAAAvAQAAX3JlbHMvLnJlbHNQSwECLQAUAAYACAAAACEAa6XHFOUCAABNBgAA&#10;DgAAAAAAAAAAAAAAAAAuAgAAZHJzL2Uyb0RvYy54bWxQSwECLQAUAAYACAAAACEA+NSPDNkAAAAF&#10;AQAADwAAAAAAAAAAAAAAAAA/BQAAZHJzL2Rvd25yZXYueG1sUEsBAi0AFAAGAAgAAAAhABQLHicr&#10;AQAAugEAABkAAAAAAAAAAAAAAAAARQYAAGRycy9fcmVscy9lMm9Eb2MueG1sLnJlbHNQSwUGAAAA&#10;AAUABQA6AQAApwcAAAAA&#10;" o:button="t" fillcolor="#f04a67" strokecolor="#f04a67" strokeweight="1.5pt">
                <v:fill o:detectmouseclick="t"/>
                <v:stroke endcap="round"/>
                <v:textbox>
                  <w:txbxContent>
                    <w:p w:rsidR="0099364E" w:rsidRDefault="00AC7180" w:rsidP="00741742">
                      <w:pPr>
                        <w:jc w:val="center"/>
                      </w:pPr>
                      <w:hyperlink r:id="rId23"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v:textbox>
                <w10:anchorlock/>
              </v:roundrect>
            </w:pict>
          </mc:Fallback>
        </mc:AlternateContent>
      </w:r>
    </w:p>
    <w:p w:rsidR="001E4245" w:rsidRDefault="009133E6" w:rsidP="00144CE3">
      <w:pPr>
        <w:pStyle w:val="Titre2"/>
      </w:pPr>
      <w:bookmarkStart w:id="41" w:name="_Toc117701948"/>
      <w:bookmarkEnd w:id="38"/>
      <w:r>
        <w:lastRenderedPageBreak/>
        <w:t>Questionnaire d’évaluation de violences sexistes et sexuelles</w:t>
      </w:r>
      <w:bookmarkEnd w:id="41"/>
    </w:p>
    <w:p w:rsidR="00604685" w:rsidRDefault="00604685" w:rsidP="00604685">
      <w:r>
        <w:t xml:space="preserve">Les comités de suivi individuel ont une mission de détection et d’alerte en cas de violence sexiste et sexuelle ou d’agissement sexiste. Pour faciliter la détection de ce type de situation, il est recommandé aux </w:t>
      </w:r>
      <w:r w:rsidR="00EC44BF">
        <w:t>doctorants</w:t>
      </w:r>
      <w:r w:rsidR="000C5F10">
        <w:t xml:space="preserve"> et doctorantes</w:t>
      </w:r>
      <w:r>
        <w:t xml:space="preserve"> de faire le point en amont de leur réunion annuelle sur les situations qu’ils vivent. Pour cela, </w:t>
      </w:r>
      <w:r w:rsidR="00867DEB">
        <w:t>ils peuvent, par</w:t>
      </w:r>
      <w:r>
        <w:t xml:space="preserve"> exemple utiliser un outil développé </w:t>
      </w:r>
      <w:r w:rsidR="00D86FBB">
        <w:t xml:space="preserve">par l’association </w:t>
      </w:r>
      <w:r w:rsidR="00D86FBB" w:rsidRPr="00D86FBB">
        <w:t xml:space="preserve">Nous Toutes </w:t>
      </w:r>
      <w:proofErr w:type="spellStart"/>
      <w:r w:rsidR="00D86FBB" w:rsidRPr="00D86FBB">
        <w:t>Upec</w:t>
      </w:r>
      <w:proofErr w:type="spellEnd"/>
      <w:r w:rsidR="00D86FBB" w:rsidRPr="00D86FBB">
        <w:t>, avec le soutien de l’</w:t>
      </w:r>
      <w:proofErr w:type="spellStart"/>
      <w:r w:rsidR="00D86FBB" w:rsidRPr="00D86FBB">
        <w:t>Upec</w:t>
      </w:r>
      <w:proofErr w:type="spellEnd"/>
      <w:r w:rsidR="00D86FBB">
        <w:t xml:space="preserve"> et de</w:t>
      </w:r>
      <w:r w:rsidR="00D86FBB" w:rsidRPr="00D86FBB">
        <w:t xml:space="preserve"> la ville de Paris</w:t>
      </w:r>
      <w:r w:rsidR="00D86FBB">
        <w:t>.</w:t>
      </w:r>
    </w:p>
    <w:p w:rsidR="009133E6" w:rsidRDefault="00D86FBB" w:rsidP="002D3C30">
      <w:pPr>
        <w:jc w:val="center"/>
      </w:pPr>
      <w:r>
        <w:rPr>
          <w:noProof/>
        </w:rPr>
        <mc:AlternateContent>
          <mc:Choice Requires="wps">
            <w:drawing>
              <wp:inline distT="0" distB="0" distL="0" distR="0" wp14:anchorId="6AD363FC" wp14:editId="4AAFB08F">
                <wp:extent cx="1600200" cy="333375"/>
                <wp:effectExtent l="0" t="0" r="19050" b="28575"/>
                <wp:docPr id="15" name="Rectangle : coins arrondis 15">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1600200" cy="3333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D86FBB">
                            <w:pPr>
                              <w:jc w:val="center"/>
                              <w:rPr>
                                <w:b/>
                              </w:rPr>
                            </w:pPr>
                            <w:r w:rsidRPr="00195B03">
                              <w:rPr>
                                <w:b/>
                              </w:rPr>
                              <w:t>Télécharger l’outil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D363FC" id="Rectangle : coins arrondis 15" o:spid="_x0000_s1031" href="https://bit.ly/SafeProf" style="width:126pt;height:2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ij5AIAAE0GAAAOAAAAZHJzL2Uyb0RvYy54bWysVc1OGzEQvlfqO1i+l2xCQtsVG5SGpkJC&#10;gICKs+P1Zi28Hnfs/NCn6bP0yTr27gZKUSuh7sHxeGa++Z8cn+wawzYKvQZb8OFBxpmyEkptVwX/&#10;ert494EzH4QthQGrCv6gPD+Zvn1zvHW5GkENplTICMT6fOsKXofg8sHAy1o1wh+AU5aYFWAjApG4&#10;GpQotoTemMEoy44GW8DSIUjlPb2etkw+TfhVpWS4rCqvAjMFJ99COjGdy3gOpsciX6FwtZadG+IV&#10;XjRCWzK6hzoVQbA16j+gGi0RPFThQEIzgKrSUqUYKJph9iyam1o4lWKh5Hi3T5P/f7DyYnOFTJdU&#10;uwlnVjRUo2vKmrAro37+yJkEbT0TiGBL7RlJxTBro+393Gh53zlFKf136dpwT0GuG2VDWz9URgRq&#10;Hl9r5znDPPqCZ+UwlmawdT5PLsaCpuuNu0LiRMrTNTqzq7CJvwTPdqm0D/vSql1gkh6HR1lG/cKZ&#10;JN4hfe8nycCjtkMfvihoWLyQC7C2ZcxEildszn2IDom8l4sWPRhdLrQxicDVcm6QbQT12iIbfzr8&#10;3Jn4TczY12mS6aiaUtJGnnIQHoyKgMZeq4oKSbGOkstphNTeISEl5XzYsmpRqtbPSUZf72YcuqiR&#10;4kyAEbmi+PbYHUAv2YL02G2COvmoqtIE7pWzvznWKu81kmWwYa/caAv4EoChqDrLrXyfpDY1MUth&#10;t9ylJk9Fjy9LKB+o8RHajeCdXGiq+7nw4UogrQBqFVpr4ZKOysC24NDdOKsBv7/0HuVpDIjL2ZZW&#10;SsH9t7VAxZk5szSzH4fjcdxBiRhP3o+IwKec5VOOXTdzoE4a0gJ1Ml2jfDD9tUJo7mj7zaJVYgkr&#10;yXbBZcCemId21dH+lGo2S2K0d5wI5/bGyQge8xxb+nZ3J9B1zR9obC6gXz8if9b+rWzUtDBbB6h0&#10;mo3HvHYVoJ2VWqnbr3EpPqWT1OO/wPQXAAAA//8DAFBLAwQUAAYACAAAACEAzQeQH9oAAAAEAQAA&#10;DwAAAGRycy9kb3ducmV2LnhtbEyPT0vDQBDF74LfYRnBi9iNgViN2ZQiCAVRsHrwOM1O/mB2NmS3&#10;7fbbO3rRy4PHG977TbVKblQHmsPg2cDNIgNF3Hg7cGfg4/3p+g5UiMgWR89k4EQBVvX5WYWl9Ud+&#10;o8M2dkpKOJRooI9xKrUOTU8Ow8JPxJK1fnYYxc6dtjMepdyNOs+yW+1wYFnocaLHnpqv7d4ZCKfn&#10;14QJl+0mLNvPqxQ36/sXYy4v0voBVKQU/47hB1/QoRamnd+zDWo0II/EX5UsL3KxOwNFXoCuK/0f&#10;vv4GAAD//wMAUEsDBBQABgAIAAAAIQDW2I/X0gAAAEIBAAAZAAAAZHJzL19yZWxzL2Uyb0RvYy54&#10;bWwucmVsc4TPwUoEMQwG4LvgO5TcnczuQUSmsxdd2IMguj5AbNOZsp20tFV23t6CCC4IHkOS70+G&#10;3XkJ6pNz8VE0bLoeFIuJ1suk4e24v7kDVSqJpRCFNaxcYDdeXw0vHKi2pTL7VFRTpGiYa033iMXM&#10;vFDpYmJpHRfzQrWVecJE5kQT47bvbzH/NmC8MNXBasgHuwF1XFNL/t+OznnDD9F8LCz1jwicm5SD&#10;l1NDKU9cv9nSbn73tQsrvpLj5xzdz8BTtC378Vw5CwXAccCLz8cvAAAA//8DAFBLAQItABQABgAI&#10;AAAAIQC2gziS/gAAAOEBAAATAAAAAAAAAAAAAAAAAAAAAABbQ29udGVudF9UeXBlc10ueG1sUEsB&#10;Ai0AFAAGAAgAAAAhADj9If/WAAAAlAEAAAsAAAAAAAAAAAAAAAAALwEAAF9yZWxzLy5yZWxzUEsB&#10;Ai0AFAAGAAgAAAAhACpbeKPkAgAATQYAAA4AAAAAAAAAAAAAAAAALgIAAGRycy9lMm9Eb2MueG1s&#10;UEsBAi0AFAAGAAgAAAAhAM0HkB/aAAAABAEAAA8AAAAAAAAAAAAAAAAAPgUAAGRycy9kb3ducmV2&#10;LnhtbFBLAQItABQABgAIAAAAIQDW2I/X0gAAAEIBAAAZAAAAAAAAAAAAAAAAAEUGAABkcnMvX3Jl&#10;bHMvZTJvRG9jLnhtbC5yZWxzUEsFBgAAAAAFAAUAOgEAAE4HAAAAAA==&#10;" o:button="t" fillcolor="#f04b3e" strokecolor="#f04b3e" strokeweight="1.5pt">
                <v:fill o:detectmouseclick="t"/>
                <v:stroke endcap="round"/>
                <v:textbox>
                  <w:txbxContent>
                    <w:p w:rsidR="0099364E" w:rsidRPr="00195B03" w:rsidRDefault="0099364E" w:rsidP="00D86FBB">
                      <w:pPr>
                        <w:jc w:val="center"/>
                        <w:rPr>
                          <w:b/>
                        </w:rPr>
                      </w:pPr>
                      <w:r w:rsidRPr="00195B03">
                        <w:rPr>
                          <w:b/>
                        </w:rPr>
                        <w:t>Télécharger l’outil</w:t>
                      </w:r>
                    </w:p>
                  </w:txbxContent>
                </v:textbox>
                <w10:anchorlock/>
              </v:roundrect>
            </w:pict>
          </mc:Fallback>
        </mc:AlternateContent>
      </w:r>
    </w:p>
    <w:p w:rsidR="00981008" w:rsidRDefault="00981008" w:rsidP="00981008">
      <w:pPr>
        <w:pStyle w:val="Titre2"/>
      </w:pPr>
      <w:bookmarkStart w:id="42" w:name="_Toc117701949"/>
      <w:r>
        <w:t>Risques psychosociaux</w:t>
      </w:r>
      <w:r w:rsidR="002D3C30">
        <w:t>, harcèlement moral</w:t>
      </w:r>
      <w:bookmarkEnd w:id="42"/>
    </w:p>
    <w:p w:rsidR="002D3C30" w:rsidRDefault="00981008" w:rsidP="00981008">
      <w:r>
        <w:t>L</w:t>
      </w:r>
      <w:r w:rsidRPr="00981008">
        <w:t>’Institut national de recherche et de sécurité pour la prévention des accidents du travail et des maladies professionnelles (INRS)</w:t>
      </w:r>
      <w:r>
        <w:t xml:space="preserve"> occupe une position centrale </w:t>
      </w:r>
      <w:r w:rsidRPr="00981008">
        <w:t xml:space="preserve">dans le dispositif de prévention en </w:t>
      </w:r>
      <w:r>
        <w:t xml:space="preserve">France. Cet institut propose de nombreux outils d’identification des </w:t>
      </w:r>
      <w:hyperlink r:id="rId25" w:history="1">
        <w:r w:rsidRPr="002C5FFC">
          <w:rPr>
            <w:rStyle w:val="Lienhypertexte"/>
            <w:color w:val="00807A"/>
          </w:rPr>
          <w:t>risques psychosociaux</w:t>
        </w:r>
      </w:hyperlink>
      <w:r>
        <w:t xml:space="preserve"> et notamment une </w:t>
      </w:r>
      <w:hyperlink r:id="rId26" w:history="1">
        <w:r w:rsidRPr="00981008">
          <w:rPr>
            <w:rStyle w:val="Lienhypertexte"/>
            <w:color w:val="00807A"/>
          </w:rPr>
          <w:t>grille d’évaluation</w:t>
        </w:r>
      </w:hyperlink>
      <w:r>
        <w:t xml:space="preserve"> des facteurs de risque. Ces outils ne sont pas </w:t>
      </w:r>
      <w:r w:rsidR="002C5FFC">
        <w:t>déclinés pour</w:t>
      </w:r>
      <w:r>
        <w:t xml:space="preserve"> </w:t>
      </w:r>
      <w:r w:rsidR="002C5FFC">
        <w:t>le</w:t>
      </w:r>
      <w:r>
        <w:t xml:space="preserve"> secteur académiq</w:t>
      </w:r>
      <w:r w:rsidR="002D3C30">
        <w:t xml:space="preserve">ue, </w:t>
      </w:r>
      <w:r>
        <w:t xml:space="preserve">mais </w:t>
      </w:r>
      <w:r w:rsidR="002C5FFC">
        <w:t xml:space="preserve">sont </w:t>
      </w:r>
      <w:r w:rsidR="002D3C30">
        <w:t>bien adaptés pour identifier des situations à risque.</w:t>
      </w:r>
    </w:p>
    <w:p w:rsidR="002D3C30" w:rsidRPr="00981008" w:rsidRDefault="002D3C30" w:rsidP="002D3C30">
      <w:pPr>
        <w:jc w:val="center"/>
      </w:pPr>
      <w:r>
        <w:rPr>
          <w:noProof/>
        </w:rPr>
        <mc:AlternateContent>
          <mc:Choice Requires="wps">
            <w:drawing>
              <wp:inline distT="0" distB="0" distL="0" distR="0" wp14:anchorId="72BEC55F" wp14:editId="1BA6B058">
                <wp:extent cx="2486025" cy="352425"/>
                <wp:effectExtent l="0" t="0" r="28575" b="28575"/>
                <wp:docPr id="16" name="Rectangle : coins arrondis 16">
                  <a:hlinkClick xmlns:a="http://schemas.openxmlformats.org/drawingml/2006/main" r:id="rId26"/>
                </wp:docPr>
                <wp:cNvGraphicFramePr/>
                <a:graphic xmlns:a="http://schemas.openxmlformats.org/drawingml/2006/main">
                  <a:graphicData uri="http://schemas.microsoft.com/office/word/2010/wordprocessingShape">
                    <wps:wsp>
                      <wps:cNvSpPr/>
                      <wps:spPr>
                        <a:xfrm>
                          <a:off x="0" y="0"/>
                          <a:ext cx="2486025" cy="352425"/>
                        </a:xfrm>
                        <a:prstGeom prst="round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BEC55F" id="Rectangle : coins arrondis 16" o:spid="_x0000_s1032" href="https://www.inrs.fr/dms/inrs/CataloguePapier/ED/TI-ED-6403-2/grille-evaluation-rps.xlsx" style="width:195.75pt;height:2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w5QIAAE0GAAAOAAAAZHJzL2Uyb0RvYy54bWysVc1u2zAMvg/YOwi6r06yJOuMOkWQLEOB&#10;Yi3aDj0rshwLlUVNUv72NHuWPdkoyXa7rtiAYjkokkh+JD9S9Nn5oVFkJ6yToAs6PBlQIjSHUupN&#10;Qb/erd6dUuI80yVToEVBj8LR89nbN2d7k4sR1KBKYQmCaJfvTUFr702eZY7XomHuBIzQKKzANszj&#10;0W6y0rI9ojcqGw0G02wPtjQWuHAOb5dJSGcRv6oE91dV5YQnqqAYm4+rjes6rNnsjOUby0wteRsG&#10;e0UUDZManfZQS+YZ2Vr5B1QjuQUHlT/h0GRQVZKLmANmMxw8y+a2ZkbEXJAcZ3qa3P+D5V9215bI&#10;Ems3pUSzBmt0g6wxvVHi54+ccJDaEWYt6FI6glohzVpJ/bBQkj+0QSGl/y5dSncJfNsI7VP9rFDM&#10;Y/O4WhpHic1DLPaiHIbSZHvj8hhiKGjc3ppri5JwcrgNwRwq24R/hCeHWNpjX1px8ITj5Wh8Oh2M&#10;JpRwlL2fjMa4Dw4erY11/rOAhoQNhgBbXQYmYr5sd+l80u/0gkcHSpYrqVQ82M16oSzZMey11afF&#10;cjxvXfympvTrLDHUYBopSZlHDvxRiQCo9I2osJAh1xhyfEKiD4hxjpwPk6hmpUhxTgb468IMjy5Y&#10;RF4iYECuML8euwXoNBNIh50IavWDqYgvsDce/C2wZNxbRM+gfW/cSA32JQCFWbWek35HUqImsOQP&#10;60Ns8mnQDDdrKI/Y+BbSRHCGryTW/ZI5f80sjgAcFjjW/BUulYJ9QaHdUVKD/f7SfdDHZ4BSSvY4&#10;Ugrqvm2ZFZSoC41v9uNwPA4zKB7Gkw8jPNinkvVTid42C8BOGuIANTxug75X3bay0Nzj9JsHryhi&#10;mqPvgnJvu8PCp1GH85OL+Tyq4dwxzF/qW8MDeOA5tPTd4Z5Z0za/x2fzBbrxw/Jn7Z90g6WG+dZD&#10;JePbeOS1rQDOrNhK7XwNQ/HpOWo9fgVmvwAAAP//AwBQSwMEFAAGAAgAAAAhAGdzLfHbAAAABAEA&#10;AA8AAABkcnMvZG93bnJldi54bWxMj0FLw0AQhe+C/2GZghexmxpiNWZTpKBQPJna+zQ7ZkN3Z0N2&#10;28Z/79aLXgYe7/HeN9VqclacaAy9ZwWLeQaCuPW6507B5/b17hFEiMgarWdS8E0BVvX1VYWl9mf+&#10;oFMTO5FKOJSowMQ4lFKG1pDDMPcDcfK+/OgwJjl2Uo94TuXOyvsse5AOe04LBgdaG2oPzdEp2GVe&#10;327yzizX77aRby5fbne5Ujez6eUZRKQp/oXhgp/QoU5Me39kHYRVkB6Jvzd5+dOiALFXUBQFyLqS&#10;/+HrHwAAAP//AwBQSwMEFAAGAAgAAAAhACJdwGr+AAAAggEAABkAAABkcnMvX3JlbHMvZTJvRG9j&#10;LnhtbC5yZWxzhJDNSsQwEMfvgu9Qcm+nu8oi0nYPtkIPgkh9gNBM27BpEmbSbfftjYrgguBthmF+&#10;/4/iuM0mOSOxdrYUuywXCdreKW3HUrx3z+mDSDhIq6RxFktxQRbH6vameEMjQ3ziSXtOIsVyKaYQ&#10;/CMA9xPOkjPn0cbL4GiWIa40gpf9SY4I+zw/AP1miOqKmbSqFNSqnUi6i4/K/7PdMOgea9cvM9rw&#10;hwRMkURG21OEShoxfGM5el7XNdOWOBsI1MzwOcOTDDH3uOCr9BoJmhq6Nm3q9HCf36V7GEkbgyme&#10;pVm+2kjJc7YZ3n4EXpyK3pstIFlpBFQFXDVXfQAAAP//AwBQSwECLQAUAAYACAAAACEAtoM4kv4A&#10;AADhAQAAEwAAAAAAAAAAAAAAAAAAAAAAW0NvbnRlbnRfVHlwZXNdLnhtbFBLAQItABQABgAIAAAA&#10;IQA4/SH/1gAAAJQBAAALAAAAAAAAAAAAAAAAAC8BAABfcmVscy8ucmVsc1BLAQItABQABgAIAAAA&#10;IQB+QVWw5QIAAE0GAAAOAAAAAAAAAAAAAAAAAC4CAABkcnMvZTJvRG9jLnhtbFBLAQItABQABgAI&#10;AAAAIQBncy3x2wAAAAQBAAAPAAAAAAAAAAAAAAAAAD8FAABkcnMvZG93bnJldi54bWxQSwECLQAU&#10;AAYACAAAACEAIl3Aav4AAACCAQAAGQAAAAAAAAAAAAAAAABHBgAAZHJzL19yZWxzL2Uyb0RvYy54&#10;bWwucmVsc1BLBQYAAAAABQAFADoBAAB8BwAAAAA=&#10;" o:button="t" fillcolor="#fecd4a" strokecolor="#fecd4a" strokeweight="1.5pt">
                <v:fill o:detectmouseclick="t"/>
                <v:stroke endcap="round"/>
                <v:textbo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v:textbox>
                <w10:anchorlock/>
              </v:roundrect>
            </w:pict>
          </mc:Fallback>
        </mc:AlternateContent>
      </w:r>
    </w:p>
    <w:p w:rsidR="008B737F" w:rsidRDefault="00C05411" w:rsidP="002D3C30">
      <w:pPr>
        <w:pStyle w:val="Titre2"/>
      </w:pPr>
      <w:bookmarkStart w:id="43" w:name="_Toc117701950"/>
      <w:r>
        <w:t>Modèle</w:t>
      </w:r>
      <w:r w:rsidR="00267077">
        <w:t>s</w:t>
      </w:r>
      <w:r>
        <w:t xml:space="preserve"> de rapport </w:t>
      </w:r>
      <w:r w:rsidR="00267077">
        <w:t xml:space="preserve">d’avancement et de compte rendu </w:t>
      </w:r>
      <w:r>
        <w:t>d</w:t>
      </w:r>
      <w:r w:rsidR="00267077">
        <w:t>u</w:t>
      </w:r>
      <w:r>
        <w:t xml:space="preserve"> comité de suivi</w:t>
      </w:r>
      <w:r w:rsidR="00297D0A">
        <w:t xml:space="preserve"> </w:t>
      </w:r>
      <w:bookmarkEnd w:id="43"/>
    </w:p>
    <w:p w:rsidR="00B01F10" w:rsidRDefault="00267077" w:rsidP="004F4565">
      <w:pPr>
        <w:rPr>
          <w:szCs w:val="22"/>
        </w:rPr>
      </w:pPr>
      <w:r>
        <w:rPr>
          <w:noProof/>
          <w:szCs w:val="22"/>
        </w:rPr>
        <mc:AlternateContent>
          <mc:Choice Requires="wps">
            <w:drawing>
              <wp:anchor distT="0" distB="0" distL="114300" distR="114300" simplePos="0" relativeHeight="251833856" behindDoc="0" locked="0" layoutInCell="1" allowOverlap="1">
                <wp:simplePos x="0" y="0"/>
                <wp:positionH relativeFrom="column">
                  <wp:posOffset>2080260</wp:posOffset>
                </wp:positionH>
                <wp:positionV relativeFrom="paragraph">
                  <wp:posOffset>461645</wp:posOffset>
                </wp:positionV>
                <wp:extent cx="2324100" cy="323850"/>
                <wp:effectExtent l="0" t="0" r="19050" b="19050"/>
                <wp:wrapNone/>
                <wp:docPr id="12" name="Rectangle : coins arrondis 12"/>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rapport d’avancement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 coins arrondis 12" o:spid="_x0000_s1033" style="position:absolute;left:0;text-align:left;margin-left:163.8pt;margin-top:36.35pt;width:183pt;height:25.5pt;z-index:251833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gkgIAAGQFAAAOAAAAZHJzL2Uyb0RvYy54bWysVM1O3DAQvlfqO1i+l2TDUmhEFq1AVJUQ&#10;rICKs9exN5Ycj2t7N9k+TZ+lT9axkw0IUA9Vc3A8nplv/uf8om812QnnFZiKzo5ySoThUCuzqej3&#10;x+tPZ5T4wEzNNBhR0b3w9GLx8cN5Z0tRQAO6Fo4giPFlZyvahGDLLPO8ES3zR2CFQaYE17KApNtk&#10;tWMdorc6K/L8c9aBq60DLrzH16uBSRcJX0rBw52UXgSiK4q+hXS6dK7jmS3OWblxzDaKj26wf/Ci&#10;Zcqg0QnqigVGtk69gWoVd+BBhiMObQZSKi5SDBjNLH8VzUPDrEixYHK8ndLk/x8sv92tHFE11q6g&#10;xLAWa3SPWWNmo8XvXyXhoIwnzDkwtfIEpTBlnfUlaj7YlRspj9cYfy9dG/8YGelTmvdTmkUfCMfH&#10;4riYz3KsBkfecXF8dpLqkD1rW+fDVwEtiZeKOtiaOnqVUsx2Nz6gWZQ/yCERXRqcSLew1yL6oc29&#10;kBhfNJu0U2eJS+3IjmFPMM6FCbOB1bBaDM8nOX4xUjQyaSQqAUZkqbSesEeA2LVvsQeYUT6qitSY&#10;k3L+N8cG5UkjWQYTJuVWGXDvAWiMarQ8yB+SNKQmZin06z7V/vRQ1DXUe+wHB8OgeMuvFZbghvmw&#10;Yg4nA6uG0x7u8JAauorCeKOkAffzvfcojw2LXEo6nLSK+h9b5gQl+pvBVv4ym8/jaCZifnJaIOFe&#10;ctYvOWbbXgIWboZ7xfJ0jfJBH67SQfuES2EZrSKLGY62K8qDOxCXYdgAuFa4WC6TGI6jZeHGPFge&#10;wWOeY3c99k/M2bEPA3bwLRymkpWvOnGQjZoGltsAUqU2jZke8jpWAEc5tdK4duKueEknqefluPgD&#10;AAD//wMAUEsDBBQABgAIAAAAIQDOwEHj3wAAAAoBAAAPAAAAZHJzL2Rvd25yZXYueG1sTI/BTsMw&#10;DIbvSLxDZKTdWEortWtpOqFpu+3CQGjc0iZrC4lTJdnWvT3mBEfbn35/f72erWEX7cPoUMDTMgGm&#10;sXNqxF7A+9vucQUsRIlKGodawE0HWDf3d7WslLviq74cYs8oBEMlBQwxThXnoRu0lWHpJo10Ozlv&#10;ZaTR91x5eaVwa3iaJDm3ckT6MMhJbwbdfR/OVoDdlG1p3Ofq43i8bb+2fn/qp70Qi4f55RlY1HP8&#10;g+FXn9ShIafWnVEFZgRkaZETKqBIC2AE5GVGi5bINCuANzX/X6H5AQAA//8DAFBLAQItABQABgAI&#10;AAAAIQC2gziS/gAAAOEBAAATAAAAAAAAAAAAAAAAAAAAAABbQ29udGVudF9UeXBlc10ueG1sUEsB&#10;Ai0AFAAGAAgAAAAhADj9If/WAAAAlAEAAAsAAAAAAAAAAAAAAAAALwEAAF9yZWxzLy5yZWxzUEsB&#10;Ai0AFAAGAAgAAAAhANb4G6CSAgAAZAUAAA4AAAAAAAAAAAAAAAAALgIAAGRycy9lMm9Eb2MueG1s&#10;UEsBAi0AFAAGAAgAAAAhAM7AQePfAAAACgEAAA8AAAAAAAAAAAAAAAAA7AQAAGRycy9kb3ducmV2&#10;LnhtbFBLBQYAAAAABAAEAPMAAAD4BQAAAAA=&#10;" fillcolor="#003167 [3204]" strokecolor="#001833 [1604]" strokeweight="1.5pt">
                <v:stroke endcap="round"/>
                <v:textbox>
                  <w:txbxContent>
                    <w:p w:rsidR="00267077" w:rsidRDefault="00267077" w:rsidP="00267077">
                      <w:pPr>
                        <w:jc w:val="center"/>
                      </w:pPr>
                      <w:r>
                        <w:t xml:space="preserve">Modèle de rapport d’avancement </w:t>
                      </w:r>
                    </w:p>
                  </w:txbxContent>
                </v:textbox>
              </v:roundrect>
            </w:pict>
          </mc:Fallback>
        </mc:AlternateContent>
      </w:r>
      <w:r w:rsidR="00B01F10" w:rsidRPr="00B01F10">
        <w:rPr>
          <w:szCs w:val="22"/>
        </w:rPr>
        <w:t xml:space="preserve">Afin de faciliter le travail de chacun, </w:t>
      </w:r>
      <w:bookmarkStart w:id="44" w:name="_GoBack"/>
      <w:bookmarkEnd w:id="44"/>
      <w:r w:rsidR="00606E96">
        <w:rPr>
          <w:szCs w:val="22"/>
        </w:rPr>
        <w:t>l’école doctorale</w:t>
      </w:r>
      <w:r w:rsidR="00B01F10" w:rsidRPr="00B01F10">
        <w:rPr>
          <w:szCs w:val="22"/>
        </w:rPr>
        <w:t xml:space="preserve"> </w:t>
      </w:r>
      <w:r>
        <w:rPr>
          <w:szCs w:val="22"/>
        </w:rPr>
        <w:t>propose</w:t>
      </w:r>
      <w:r w:rsidR="00B01F10" w:rsidRPr="00B01F10">
        <w:rPr>
          <w:szCs w:val="22"/>
        </w:rPr>
        <w:t xml:space="preserve"> </w:t>
      </w:r>
      <w:r>
        <w:rPr>
          <w:szCs w:val="22"/>
        </w:rPr>
        <w:t>des modèles</w:t>
      </w:r>
      <w:r w:rsidR="00B01F10" w:rsidRPr="00B01F10">
        <w:rPr>
          <w:szCs w:val="22"/>
        </w:rPr>
        <w:t xml:space="preserve"> à compléter </w:t>
      </w:r>
      <w:r>
        <w:rPr>
          <w:szCs w:val="22"/>
        </w:rPr>
        <w:t>à chaque réunion du CSI</w:t>
      </w:r>
      <w:r w:rsidR="00B01F10" w:rsidRPr="00B01F10">
        <w:rPr>
          <w:szCs w:val="22"/>
        </w:rPr>
        <w:t xml:space="preserve">. </w:t>
      </w:r>
    </w:p>
    <w:p w:rsidR="00B01F10" w:rsidRPr="00B01F10" w:rsidRDefault="00267077" w:rsidP="00B01F10">
      <w:pPr>
        <w:jc w:val="center"/>
        <w:rPr>
          <w:szCs w:val="22"/>
        </w:rPr>
      </w:pPr>
      <w:r>
        <w:rPr>
          <w:noProof/>
          <w:szCs w:val="22"/>
        </w:rPr>
        <mc:AlternateContent>
          <mc:Choice Requires="wps">
            <w:drawing>
              <wp:anchor distT="0" distB="0" distL="114300" distR="114300" simplePos="0" relativeHeight="251835904" behindDoc="0" locked="0" layoutInCell="1" allowOverlap="1" wp14:anchorId="3022F299" wp14:editId="47C199D2">
                <wp:simplePos x="0" y="0"/>
                <wp:positionH relativeFrom="column">
                  <wp:posOffset>2076450</wp:posOffset>
                </wp:positionH>
                <wp:positionV relativeFrom="paragraph">
                  <wp:posOffset>340360</wp:posOffset>
                </wp:positionV>
                <wp:extent cx="2324100" cy="323850"/>
                <wp:effectExtent l="0" t="0" r="19050" b="19050"/>
                <wp:wrapNone/>
                <wp:docPr id="18" name="Rectangle : coins arrondis 18"/>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compte rendu de CSI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2F299" id="Rectangle : coins arrondis 18" o:spid="_x0000_s1034" style="position:absolute;left:0;text-align:left;margin-left:163.5pt;margin-top:26.8pt;width:183pt;height:25.5pt;z-index:251835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6skQIAAGQFAAAOAAAAZHJzL2Uyb0RvYy54bWysVM1O3DAQvlfqO1i+l2SXpaURWbQCUVVC&#10;FAEVZ69jbyI5Hnfs3WT7NH2WPlnHTjYgQD1UzcHxeGa++Z+z8741bKfQN2BLPjvKOVNWQtXYTcm/&#10;P1x9OOXMB2ErYcCqku+V5+fL9+/OOleoOdRgKoWMQKwvOlfyOgRXZJmXtWqFPwKnLDE1YCsCkbjJ&#10;KhQdobcmm+f5x6wDrByCVN7T6+XA5MuEr7WS4ZvWXgVmSk6+hXRiOtfxzJZnotigcHUjRzfEP3jR&#10;isaS0QnqUgTBtti8gmobieBBhyMJbQZaN1KlGCiaWf4imvtaOJVioeR4N6XJ/z9YebO7RdZUVDuq&#10;lBUt1eiOsibsxqjfvwomobGeCUSwVeMZSVHKOucL0rx3tzhSnq4x/l5jG/8UGetTmvdTmlUfmKTH&#10;+fF8McupGpJ4x/Pj05NUh+xJ26EPXxS0LF5KjrC1VfQqpVjsrn0gsyR/kCMiujQ4kW5hb1T0w9g7&#10;pSm+aDZpp85SFwbZTlBPCCmVDbOBVYtKDc8nOX0xUjIyaSQqAUZk3RgzYY8AsWtfYw8wo3xUVakx&#10;J+X8b44NypNGsgw2TMptYwHfAjAU1Wh5kD8kaUhNzFLo132q/VTUNVR76geEYVC8k1cNleBa+HAr&#10;kCaDqkbTHr7RoQ10JYfxxlkN+POt9yhPDUtczjqatJL7H1uBijPz1VIrf54tFnE0E7E4+TQnAp9z&#10;1s85dtteABVuRnvFyXSN8sEcrhqhfaSlsIpWiSWsJNsllwEPxEUYNgCtFalWqyRG4+hEuLb3Tkbw&#10;mOfYXQ/9o0A39mGgDr6Bw1SK4kUnDrJR08JqG0A3qU1jpoe8jhWgUU6tNK6duCue00nqaTku/wAA&#10;AP//AwBQSwMEFAAGAAgAAAAhALPpY9vfAAAACgEAAA8AAABkcnMvZG93bnJldi54bWxMj8FOwzAM&#10;hu9IvENkJG4sZYWylqYTmsZtFwZC45Y2XltInKrJtu7tMadxtP3p9/eXy8lZccQx9J4U3M8SEEiN&#10;Nz21Cj7eX+8WIELUZLT1hArOGGBZXV+VujD+RG943MZWcAiFQivoYhwKKUPTodNh5gckvu396HTk&#10;cWylGfWJw52V8yTJpNM98YdOD7jqsPnZHpwCt8rr3Pqvxedud15/r8fNvh02St3eTC/PICJO8QLD&#10;nz6rQ8VOtT+QCcIqSOdP3CUqeEwzEAxkecqLmsnkIQNZlfJ/heoXAAD//wMAUEsBAi0AFAAGAAgA&#10;AAAhALaDOJL+AAAA4QEAABMAAAAAAAAAAAAAAAAAAAAAAFtDb250ZW50X1R5cGVzXS54bWxQSwEC&#10;LQAUAAYACAAAACEAOP0h/9YAAACUAQAACwAAAAAAAAAAAAAAAAAvAQAAX3JlbHMvLnJlbHNQSwEC&#10;LQAUAAYACAAAACEAg8CerJECAABkBQAADgAAAAAAAAAAAAAAAAAuAgAAZHJzL2Uyb0RvYy54bWxQ&#10;SwECLQAUAAYACAAAACEAs+lj298AAAAKAQAADwAAAAAAAAAAAAAAAADrBAAAZHJzL2Rvd25yZXYu&#10;eG1sUEsFBgAAAAAEAAQA8wAAAPcFAAAAAA==&#10;" fillcolor="#003167 [3204]" strokecolor="#001833 [1604]" strokeweight="1.5pt">
                <v:stroke endcap="round"/>
                <v:textbox>
                  <w:txbxContent>
                    <w:p w:rsidR="00267077" w:rsidRDefault="00267077" w:rsidP="00267077">
                      <w:pPr>
                        <w:jc w:val="center"/>
                      </w:pPr>
                      <w:r>
                        <w:t xml:space="preserve">Modèle de compte rendu de CSI </w:t>
                      </w:r>
                    </w:p>
                  </w:txbxContent>
                </v:textbox>
              </v:roundrect>
            </w:pict>
          </mc:Fallback>
        </mc:AlternateContent>
      </w:r>
    </w:p>
    <w:p w:rsidR="00267077" w:rsidRDefault="00267077" w:rsidP="004F4565">
      <w:pPr>
        <w:rPr>
          <w:i/>
          <w:szCs w:val="22"/>
        </w:rPr>
      </w:pPr>
    </w:p>
    <w:p w:rsidR="004F4565" w:rsidRDefault="005656F4" w:rsidP="004F4565">
      <w:pPr>
        <w:rPr>
          <w:i/>
          <w:szCs w:val="22"/>
        </w:rPr>
      </w:pPr>
      <w:r w:rsidRPr="005656F4">
        <w:rPr>
          <w:i/>
          <w:szCs w:val="22"/>
        </w:rPr>
        <w:t xml:space="preserve">Il est demandé aux doctorants et aux doctorantes </w:t>
      </w:r>
      <w:r>
        <w:rPr>
          <w:i/>
          <w:szCs w:val="22"/>
        </w:rPr>
        <w:t xml:space="preserve">de compléter leur </w:t>
      </w:r>
      <w:r w:rsidR="00267077">
        <w:rPr>
          <w:i/>
          <w:szCs w:val="22"/>
        </w:rPr>
        <w:t>rapport d’avancement</w:t>
      </w:r>
      <w:r>
        <w:rPr>
          <w:i/>
          <w:szCs w:val="22"/>
        </w:rPr>
        <w:t xml:space="preserve"> au moins une semaine avant la réunion annuelle de leur comité de suivi et de leur transmettre</w:t>
      </w:r>
      <w:r w:rsidR="00606E96">
        <w:rPr>
          <w:i/>
          <w:szCs w:val="22"/>
        </w:rPr>
        <w:t xml:space="preserve"> aux membres de son CSI et de le télécharger sur la plateforme </w:t>
      </w:r>
      <w:proofErr w:type="spellStart"/>
      <w:r w:rsidR="00606E96">
        <w:rPr>
          <w:i/>
          <w:szCs w:val="22"/>
        </w:rPr>
        <w:t>Amethis</w:t>
      </w:r>
      <w:proofErr w:type="spellEnd"/>
      <w:r w:rsidR="00606E96">
        <w:rPr>
          <w:i/>
          <w:szCs w:val="22"/>
        </w:rPr>
        <w:t>.</w:t>
      </w:r>
      <w:r>
        <w:rPr>
          <w:i/>
          <w:szCs w:val="22"/>
        </w:rPr>
        <w:t xml:space="preserve"> Le </w:t>
      </w:r>
      <w:r w:rsidR="00267077">
        <w:rPr>
          <w:i/>
          <w:szCs w:val="22"/>
        </w:rPr>
        <w:t xml:space="preserve">rapport </w:t>
      </w:r>
      <w:r>
        <w:rPr>
          <w:i/>
          <w:szCs w:val="22"/>
        </w:rPr>
        <w:t xml:space="preserve">comprend </w:t>
      </w:r>
      <w:r w:rsidR="00267077">
        <w:rPr>
          <w:i/>
          <w:szCs w:val="22"/>
        </w:rPr>
        <w:t>l’autoévaluation des compétences</w:t>
      </w:r>
      <w:r>
        <w:rPr>
          <w:i/>
          <w:szCs w:val="22"/>
        </w:rPr>
        <w:t xml:space="preserve"> à compléter au fur et à mesure. </w:t>
      </w:r>
    </w:p>
    <w:p w:rsidR="00606E96" w:rsidRPr="001744F1" w:rsidRDefault="00606E96" w:rsidP="004F4565">
      <w:pPr>
        <w:rPr>
          <w:i/>
          <w:szCs w:val="22"/>
        </w:rPr>
      </w:pPr>
      <w:r>
        <w:rPr>
          <w:i/>
          <w:szCs w:val="22"/>
        </w:rPr>
        <w:t xml:space="preserve">Il est demandé au correspondant CSI identifié parmi les membres du CSI de déposer le compte rendu signé sur la plateforme </w:t>
      </w:r>
      <w:proofErr w:type="spellStart"/>
      <w:r>
        <w:rPr>
          <w:i/>
          <w:szCs w:val="22"/>
        </w:rPr>
        <w:t>Amethis</w:t>
      </w:r>
      <w:proofErr w:type="spellEnd"/>
      <w:r>
        <w:rPr>
          <w:i/>
          <w:szCs w:val="22"/>
        </w:rPr>
        <w:t xml:space="preserve">. </w:t>
      </w:r>
    </w:p>
    <w:sectPr w:rsidR="00606E96" w:rsidRPr="001744F1" w:rsidSect="00A91152">
      <w:headerReference w:type="default" r:id="rId27"/>
      <w:footerReference w:type="default" r:id="rId28"/>
      <w:pgSz w:w="11906" w:h="16838" w:code="9"/>
      <w:pgMar w:top="1985" w:right="1134" w:bottom="1985"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180" w:rsidRDefault="00AC7180" w:rsidP="007A6BC4">
      <w:r>
        <w:separator/>
      </w:r>
    </w:p>
    <w:p w:rsidR="00AC7180" w:rsidRDefault="00AC7180" w:rsidP="007A6BC4"/>
    <w:p w:rsidR="00AC7180" w:rsidRDefault="00AC7180" w:rsidP="007A6BC4"/>
  </w:endnote>
  <w:endnote w:type="continuationSeparator" w:id="0">
    <w:p w:rsidR="00AC7180" w:rsidRDefault="00AC7180" w:rsidP="007A6BC4">
      <w:r>
        <w:continuationSeparator/>
      </w:r>
    </w:p>
    <w:p w:rsidR="00AC7180" w:rsidRDefault="00AC7180" w:rsidP="007A6BC4"/>
    <w:p w:rsidR="00AC7180" w:rsidRDefault="00AC7180" w:rsidP="007A6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oid Sans Fallback">
    <w:altName w:val="Segoe UI"/>
    <w:charset w:val="00"/>
    <w:family w:val="auto"/>
    <w:pitch w:val="default"/>
  </w:font>
  <w:font w:name="FreeSans">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WenQuanYi Micro Hei">
    <w:altName w:val="Times New Roman"/>
    <w:charset w:val="00"/>
    <w:family w:val="auto"/>
    <w:pitch w:val="variable"/>
  </w:font>
  <w:font w:name="Lohit Hind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F44EA9" w:rsidRDefault="0099364E" w:rsidP="00F44EA9">
    <w:pPr>
      <w:pStyle w:val="Pieddepage"/>
    </w:pPr>
    <w:bookmarkStart w:id="45" w:name="_Hlk116296147"/>
    <w:bookmarkStart w:id="46" w:name="_Hlk116296148"/>
    <w:r w:rsidRPr="00CB00DD">
      <w:rPr>
        <w:color w:val="624CA0"/>
      </w:rPr>
      <w:t>https://www.rncdfrance.fr/</w:t>
    </w:r>
    <w:r>
      <w:rPr>
        <w:noProof/>
      </w:rPr>
      <mc:AlternateContent>
        <mc:Choice Requires="wps">
          <w:drawing>
            <wp:anchor distT="0" distB="0" distL="114300" distR="114300" simplePos="0" relativeHeight="251659264" behindDoc="0" locked="0" layoutInCell="1" allowOverlap="1">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23393" id="Rectangle 5" o:spid="_x0000_s1026" style="position:absolute;margin-left:255.65pt;margin-top:-16.7pt;width:34.35pt;height:3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BNSRkB3AAAAAoBAAAP&#10;AAAAZHJzL2Rvd25yZXYueG1sTI9BTsMwEEX3SNzBmkrsWic1jdoQp6pA7GnhAE48xFHtcRQ7TXp7&#10;zAqWo3n6//3quDjLbjiG3pOEfJMBQ2q97qmT8PX5vt4DC1GRVtYTSrhjgGP9+FCpUvuZzni7xI6l&#10;EAqlkmBiHErOQ2vQqbDxA1L6ffvRqZjOseN6VHMKd5Zvs6zgTvWUGowa8NVge71MTsIUPg4HE+9v&#10;quB25qE4Ne7cSfm0Wk4vwCIu8Q+GX/2kDnVyavxEOjArYZfnIqES1kI8A0vEbp+ldY0EsRXA64r/&#10;n1D/AAAA//8DAFBLAQItABQABgAIAAAAIQC2gziS/gAAAOEBAAATAAAAAAAAAAAAAAAAAAAAAABb&#10;Q29udGVudF9UeXBlc10ueG1sUEsBAi0AFAAGAAgAAAAhADj9If/WAAAAlAEAAAsAAAAAAAAAAAAA&#10;AAAALwEAAF9yZWxzLy5yZWxzUEsBAi0AFAAGAAgAAAAhAM598qCqAgAAxAUAAA4AAAAAAAAAAAAA&#10;AAAALgIAAGRycy9lMm9Eb2MueG1sUEsBAi0AFAAGAAgAAAAhAE1JGQHcAAAACgEAAA8AAAAAAAAA&#10;AAAAAAAABAUAAGRycy9kb3ducmV2LnhtbFBLBQYAAAAABAAEAPMAAAANBgAAAAA=&#10;" fillcolor="#624ca0" strokecolor="#6a56a2" strokeweight="1.5pt">
              <v:stroke endcap="round"/>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0A78" id="Rectangle 6" o:spid="_x0000_s1026" style="position:absolute;margin-left:301.3pt;margin-top:-16.7pt;width:34.35pt;height:3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DCkxed4AAAAAoBAAAPAAAAZHJzL2Rv&#10;d25yZXYueG1sTI9RS8MwFIXfBf9DuIJvW7pGotTeDnEqggx0ne9ZE9ticlOabKv79WZP+ng5H+d8&#10;t1xOzrKDGUPvCWExz4AZarzuqUXY1s+zO2AhKtLKejIIPybAsrq8KFWh/ZE+zGETW5ZKKBQKoYtx&#10;KDgPTWecCnM/GErZlx+diukcW65HdUzlzvI8yyR3qqe00KnBPHam+d7sHYJ7bemdrz/rF/m2Xo0r&#10;ezo9bWvE66vp4R5YNFP8g+Gsn9ShSk47vycdmEWQWS4TijAT4gZYIuTtQgDbIYhcAK9K/v+F6hcA&#10;AP//AwBQSwECLQAUAAYACAAAACEAtoM4kv4AAADhAQAAEwAAAAAAAAAAAAAAAAAAAAAAW0NvbnRl&#10;bnRfVHlwZXNdLnhtbFBLAQItABQABgAIAAAAIQA4/SH/1gAAAJQBAAALAAAAAAAAAAAAAAAAAC8B&#10;AABfcmVscy8ucmVsc1BLAQItABQABgAIAAAAIQChDNaGoQIAAMQFAAAOAAAAAAAAAAAAAAAAAC4C&#10;AABkcnMvZTJvRG9jLnhtbFBLAQItABQABgAIAAAAIQDCkxed4AAAAAoBAAAPAAAAAAAAAAAAAAAA&#10;APsEAABkcnMvZG93bnJldi54bWxQSwUGAAAAAAQABADzAAAACAYAAAAA&#10;" fillcolor="#ef568a" strokecolor="#ef568a" strokeweight="1.5pt">
              <v:stroke endcap="round"/>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A0CBD" id="Rectangle 7" o:spid="_x0000_s1026" style="position:absolute;margin-left:346.95pt;margin-top:-16.7pt;width:34.35pt;height:3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opTywOAAAAAKAQAADwAAAGRycy9k&#10;b3ducmV2LnhtbEyPMU/DMBCFdyT+g3VIbK1DUoUmxKkAgRBDhxQWNjc+koj4bGK3Tf89xwTj6X16&#10;77tqM9tRHHEKgyMFN8sEBFLrzECdgve358UaRIiajB4doYIzBtjUlxeVLo07UYPHXewEl1AotYI+&#10;Rl9KGdoerQ5L55E4+3ST1ZHPqZNm0icut6NMkySXVg/EC732+Nhj+7U7WB4Z7LaxzWvRnl/If3cr&#10;/7B++lDq+mq+vwMRcY5/MPzqszrU7LR3BzJBjAryIisYVbDIshUIJm7zNAexV5ClGci6kv9fqH8A&#10;AAD//wMAUEsBAi0AFAAGAAgAAAAhALaDOJL+AAAA4QEAABMAAAAAAAAAAAAAAAAAAAAAAFtDb250&#10;ZW50X1R5cGVzXS54bWxQSwECLQAUAAYACAAAACEAOP0h/9YAAACUAQAACwAAAAAAAAAAAAAAAAAv&#10;AQAAX3JlbHMvLnJlbHNQSwECLQAUAAYACAAAACEAQbSGDKICAADEBQAADgAAAAAAAAAAAAAAAAAu&#10;AgAAZHJzL2Uyb0RvYy54bWxQSwECLQAUAAYACAAAACEAopTywOAAAAAKAQAADwAAAAAAAAAAAAAA&#10;AAD8BAAAZHJzL2Rvd25yZXYueG1sUEsFBgAAAAAEAAQA8wAAAAkGAAAAAA==&#10;" fillcolor="#f04b3e" strokecolor="#f04b3e" strokeweight="1.5pt">
              <v:stroke endcap="round"/>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BF41B" id="Rectangle 8" o:spid="_x0000_s1026" style="position:absolute;margin-left:392.9pt;margin-top:-16.7pt;width:34.35pt;height:3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CmLj6D4gAAAAoBAAAPAAAAZHJzL2Rv&#10;d25yZXYueG1sTI9PT4QwFMTvJn6H5pl42y3CogR5bIzGg3rYyP7JHrv0SYm0RdoF/PbWkx4nM5n5&#10;TbGedcdGGlxrDcLNMgJGprayNQ3Cbvu8yIA5L4wUnTWE8E0O1uXlRSFyaSfzTmPlGxZKjMsFgvK+&#10;zzl3tSIt3NL2ZIL3YQctfJBDw+UgplCuOx5H0S3XojVhQYmeHhXVn9VZI0zxSxTvx0399PV6eDvu&#10;q1lvDwrx+mp+uAfmafZ/YfjFD+hQBqaTPRvpWIdwl6UB3SMskmQFLCSydJUCOyEkcQK8LPj/C+UP&#10;AAAA//8DAFBLAQItABQABgAIAAAAIQC2gziS/gAAAOEBAAATAAAAAAAAAAAAAAAAAAAAAABbQ29u&#10;dGVudF9UeXBlc10ueG1sUEsBAi0AFAAGAAgAAAAhADj9If/WAAAAlAEAAAsAAAAAAAAAAAAAAAAA&#10;LwEAAF9yZWxzLy5yZWxzUEsBAi0AFAAGAAgAAAAhAKStjV6hAgAAxAUAAA4AAAAAAAAAAAAAAAAA&#10;LgIAAGRycy9lMm9Eb2MueG1sUEsBAi0AFAAGAAgAAAAhAKYuPoPiAAAACgEAAA8AAAAAAAAAAAAA&#10;AAAA+wQAAGRycy9kb3ducmV2LnhtbFBLBQYAAAAABAAEAPMAAAAKBgAAAAA=&#10;" fillcolor="#f04a67" strokecolor="#f04a67" strokeweight="1.5pt">
              <v:stroke endcap="round"/>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AB7E1" id="Rectangle 9" o:spid="_x0000_s1026" style="position:absolute;margin-left:438.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48iH3uIAAAAKAQAADwAAAGRy&#10;cy9kb3ducmV2LnhtbEyPwU7DMBBE70j8g7VI3FqHpiVtmk2FECBxQSSp1KtrmyQQr63YbcPfY05w&#10;HM1o5k2xm8zAznr0vSWEu3kCTJO0qqcWYd88z9bAfBCkxGBJI3xrD7vy+qoQubIXqvS5Di2LJeRz&#10;gdCF4HLOvey0EX5unabofdjRiBDl2HI1ikssNwNfJMk9N6KnuNAJpx87Lb/qk0Foqtq9HKR8TzZN&#10;8+aqw+vnU7pCvL2ZHrbAgp7CXxh+8SM6lJHpaE+kPBsQ1lkWvwSEWZougcXEZrnKgB0R0kUKvCz4&#10;/wvlDwAAAP//AwBQSwECLQAUAAYACAAAACEAtoM4kv4AAADhAQAAEwAAAAAAAAAAAAAAAAAAAAAA&#10;W0NvbnRlbnRfVHlwZXNdLnhtbFBLAQItABQABgAIAAAAIQA4/SH/1gAAAJQBAAALAAAAAAAAAAAA&#10;AAAAAC8BAABfcmVscy8ucmVsc1BLAQItABQABgAIAAAAIQBe25vQpQIAAMQFAAAOAAAAAAAAAAAA&#10;AAAAAC4CAABkcnMvZTJvRG9jLnhtbFBLAQItABQABgAIAAAAIQDjyIfe4gAAAAoBAAAPAAAAAAAA&#10;AAAAAAAAAP8EAABkcnMvZG93bnJldi54bWxQSwUGAAAAAAQABADzAAAADgYAAAAA&#10;" fillcolor="#fecd4a" strokecolor="#fecd4c" strokeweight="1.5pt">
              <v:stroke endcap="round"/>
            </v:rect>
          </w:pict>
        </mc:Fallback>
      </mc:AlternateContent>
    </w:r>
    <w:r w:rsidRPr="00F44EA9">
      <w:t xml:space="preserve"> </w:t>
    </w:r>
    <w:bookmarkEnd w:id="45"/>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180" w:rsidRDefault="00AC7180" w:rsidP="007A6BC4">
      <w:r>
        <w:separator/>
      </w:r>
    </w:p>
    <w:p w:rsidR="00AC7180" w:rsidRDefault="00AC7180" w:rsidP="007A6BC4"/>
    <w:p w:rsidR="00AC7180" w:rsidRDefault="00AC7180" w:rsidP="007A6BC4"/>
  </w:footnote>
  <w:footnote w:type="continuationSeparator" w:id="0">
    <w:p w:rsidR="00AC7180" w:rsidRDefault="00AC7180" w:rsidP="007A6BC4">
      <w:r>
        <w:continuationSeparator/>
      </w:r>
    </w:p>
    <w:p w:rsidR="00AC7180" w:rsidRDefault="00AC7180" w:rsidP="007A6BC4"/>
    <w:p w:rsidR="00AC7180" w:rsidRDefault="00AC7180" w:rsidP="007A6B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10135B" w:rsidRDefault="00D775C2" w:rsidP="007A6BC4">
    <w:pPr>
      <w:pStyle w:val="En-tte"/>
      <w:rPr>
        <w:b/>
      </w:rPr>
    </w:pPr>
    <w:r>
      <w:rPr>
        <w:b/>
        <w:noProof/>
      </w:rPr>
      <w:drawing>
        <wp:anchor distT="0" distB="0" distL="114300" distR="114300" simplePos="0" relativeHeight="251665408" behindDoc="0" locked="0" layoutInCell="1" allowOverlap="1">
          <wp:simplePos x="0" y="0"/>
          <wp:positionH relativeFrom="column">
            <wp:posOffset>-329565</wp:posOffset>
          </wp:positionH>
          <wp:positionV relativeFrom="paragraph">
            <wp:posOffset>-135890</wp:posOffset>
          </wp:positionV>
          <wp:extent cx="2476500" cy="70739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_collège_doctoral_PdLvert.png"/>
                  <pic:cNvPicPr/>
                </pic:nvPicPr>
                <pic:blipFill>
                  <a:blip r:embed="rId1">
                    <a:extLst>
                      <a:ext uri="{28A0092B-C50C-407E-A947-70E740481C1C}">
                        <a14:useLocalDpi xmlns:a14="http://schemas.microsoft.com/office/drawing/2010/main" val="0"/>
                      </a:ext>
                    </a:extLst>
                  </a:blip>
                  <a:stretch>
                    <a:fillRect/>
                  </a:stretch>
                </pic:blipFill>
                <pic:spPr>
                  <a:xfrm>
                    <a:off x="0" y="0"/>
                    <a:ext cx="2476500" cy="707390"/>
                  </a:xfrm>
                  <a:prstGeom prst="rect">
                    <a:avLst/>
                  </a:prstGeom>
                </pic:spPr>
              </pic:pic>
            </a:graphicData>
          </a:graphic>
          <wp14:sizeRelH relativeFrom="margin">
            <wp14:pctWidth>0</wp14:pctWidth>
          </wp14:sizeRelH>
          <wp14:sizeRelV relativeFrom="margin">
            <wp14:pctHeight>0</wp14:pctHeight>
          </wp14:sizeRelV>
        </wp:anchor>
      </w:drawing>
    </w:r>
    <w:r w:rsidR="0099364E" w:rsidRPr="000358D1">
      <w:rPr>
        <w:noProof/>
      </w:rPr>
      <w:drawing>
        <wp:anchor distT="0" distB="0" distL="114300" distR="114300" simplePos="0" relativeHeight="251664384" behindDoc="0" locked="0" layoutInCell="1" allowOverlap="1" wp14:anchorId="2EFE7096">
          <wp:simplePos x="0" y="0"/>
          <wp:positionH relativeFrom="column">
            <wp:posOffset>3964305</wp:posOffset>
          </wp:positionH>
          <wp:positionV relativeFrom="paragraph">
            <wp:posOffset>-88265</wp:posOffset>
          </wp:positionV>
          <wp:extent cx="2038350" cy="59944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38350" cy="599440"/>
                  </a:xfrm>
                  <a:prstGeom prst="rect">
                    <a:avLst/>
                  </a:prstGeom>
                </pic:spPr>
              </pic:pic>
            </a:graphicData>
          </a:graphic>
          <wp14:sizeRelH relativeFrom="margin">
            <wp14:pctWidth>0</wp14:pctWidth>
          </wp14:sizeRelH>
          <wp14:sizeRelV relativeFrom="margin">
            <wp14:pctHeight>0</wp14:pctHeight>
          </wp14:sizeRelV>
        </wp:anchor>
      </w:drawing>
    </w:r>
    <w:r w:rsidR="0099364E" w:rsidRPr="00B75DA9">
      <w:rPr>
        <w:noProof/>
        <w:lang w:eastAsia="fr-FR"/>
      </w:rPr>
      <mc:AlternateContent>
        <mc:Choice Requires="wps">
          <w:drawing>
            <wp:anchor distT="0" distB="0" distL="114300" distR="114300" simplePos="0" relativeHeight="251641856" behindDoc="0" locked="0" layoutInCell="0" allowOverlap="1" wp14:anchorId="06C2CCC0" wp14:editId="7A358B42">
              <wp:simplePos x="0" y="0"/>
              <wp:positionH relativeFrom="page">
                <wp:posOffset>7067550</wp:posOffset>
              </wp:positionH>
              <wp:positionV relativeFrom="topMargin">
                <wp:posOffset>314325</wp:posOffset>
              </wp:positionV>
              <wp:extent cx="487680" cy="647700"/>
              <wp:effectExtent l="0" t="0" r="2667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680" cy="647700"/>
                      </a:xfrm>
                      <a:prstGeom prst="flowChartDelay">
                        <a:avLst/>
                      </a:prstGeom>
                      <a:solidFill>
                        <a:srgbClr val="00B050"/>
                      </a:solidFill>
                      <a:ln>
                        <a:solidFill>
                          <a:srgbClr val="00B050"/>
                        </a:solidFill>
                      </a:ln>
                      <a:effectLst/>
                    </wps:spPr>
                    <wps:txbx>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6C2CCC0" id="_x0000_t135" coordsize="21600,21600" o:spt="135" path="m10800,qx21600,10800,10800,21600l,21600,,xe">
              <v:stroke joinstyle="miter"/>
              <v:path gradientshapeok="t" o:connecttype="rect" textboxrect="0,3163,18437,18437"/>
            </v:shapetype>
            <v:shape id="Zone de texte 8" o:spid="_x0000_s1035" type="#_x0000_t135" style="position:absolute;left:0;text-align:left;margin-left:556.5pt;margin-top:24.75pt;width:38.4pt;height:51pt;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6yGAIAADgEAAAOAAAAZHJzL2Uyb0RvYy54bWysU8tu2zAQvBfoPxC815ID13EFy0FiI22B&#10;9AGkvfRGUZRFlOKyS9qS+/VZUrbjtregF4KP3dnZmeXyZugM2yv0GmzJp5OcM2Ul1NpuS/792/2b&#10;BWc+CFsLA1aV/KA8v1m9frXsXaGuoAVTK2QEYn3Ru5K3Ibgiy7xsVSf8BJyy9NgAdiLQEbdZjaIn&#10;9M5kV3k+z3rA2iFI5T3dbsZHvkr4TaNk+NI0XgVmSk7cQloxrVVcs9VSFFsUrtXySEO8gEUntKWi&#10;Z6iNCILtUP8D1WmJ4KEJEwldBk2jpUo9UDfT/K9uHlvhVOqFxPHuLJP/f7Dy8/4rMl2XnIyyoiOL&#10;fpBRrFYsqCEotogS9c4XFPnoKDYMdzCQ1ald7x5A/vTMwroVdqtuEaFvlaiJ4jRmZhepI46PIFX/&#10;CWqqJXYBEtDQYMcao92HEzRpw6gOmXY4G0WMmKTL2eJ6vqAXSU/z2fV1nozMRBFhog0OfXivoGNx&#10;U/LGQE8EMWyUEYdUUOwffIgEn4Njogej63ttTDrgtlobZHsRpye/y9+e6vwRZuzLMqn0mKrSoB75&#10;RMGiRqNaYaiGowEV1AeSDmEcYvp0tGkBf3PW0wCX3P/aCVScmY+W5H83nc3ixKcDbfDytjrdCisJ&#10;ouQyIGfjYR3G/7FzqLct1RittnBLZjU6iRZJjnyOFtN4Ji2PXynO/+U5RT1/+NUTAAAA//8DAFBL&#10;AwQUAAYACAAAACEADZqyouIAAAAMAQAADwAAAGRycy9kb3ducmV2LnhtbEyPwU7DMBBE70j8g7VI&#10;3Kjj0qA2xKkQCBA9VCFN725skoh4HWKnDXw92xPcdrSjmXnperIdO5rBtw4liFkEzGDldIu1hHL3&#10;fLME5oNCrTqHRsK38bDOLi9SlWh3wndzLELNKAR9oiQ0IfQJ575qjFV+5nqD9Ptwg1WB5FBzPagT&#10;hduOz6PojlvVIjU0qjePjak+i9FKeFnsi+3mR7+VT/Mx35Zf9Wse5VJeX00P98CCmcKfGc7zaTpk&#10;tOngRtSedaSFuCWYIGGxioGdHWK5IpoDXbGIgWcp/w+R/QIAAP//AwBQSwECLQAUAAYACAAAACEA&#10;toM4kv4AAADhAQAAEwAAAAAAAAAAAAAAAAAAAAAAW0NvbnRlbnRfVHlwZXNdLnhtbFBLAQItABQA&#10;BgAIAAAAIQA4/SH/1gAAAJQBAAALAAAAAAAAAAAAAAAAAC8BAABfcmVscy8ucmVsc1BLAQItABQA&#10;BgAIAAAAIQBK776yGAIAADgEAAAOAAAAAAAAAAAAAAAAAC4CAABkcnMvZTJvRG9jLnhtbFBLAQIt&#10;ABQABgAIAAAAIQANmrKi4gAAAAwBAAAPAAAAAAAAAAAAAAAAAHIEAABkcnMvZG93bnJldi54bWxQ&#10;SwUGAAAAAAQABADzAAAAgQUAAAAA&#10;" o:allowincell="f" fillcolor="#00b050" strokecolor="#00b050">
              <v:textbox inset=",0,,0">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v:textbox>
              <w10:wrap anchorx="page" anchory="margin"/>
            </v:shape>
          </w:pict>
        </mc:Fallback>
      </mc:AlternateContent>
    </w:r>
    <w:sdt>
      <w:sdtPr>
        <w:id w:val="1271121207"/>
        <w:docPartObj>
          <w:docPartGallery w:val="Page Numbers (Top of Page)"/>
          <w:docPartUnique/>
        </w:docPartObj>
      </w:sdtPr>
      <w:sdtEndPr>
        <w:rPr>
          <w:b/>
        </w:rPr>
      </w:sdtEndPr>
      <w:sdtContent>
        <w:r w:rsidR="0099364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264"/>
    <w:multiLevelType w:val="hybridMultilevel"/>
    <w:tmpl w:val="DD5CC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44586"/>
    <w:multiLevelType w:val="hybridMultilevel"/>
    <w:tmpl w:val="BDB66068"/>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D209DE"/>
    <w:multiLevelType w:val="hybridMultilevel"/>
    <w:tmpl w:val="95EAD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369F6"/>
    <w:multiLevelType w:val="hybridMultilevel"/>
    <w:tmpl w:val="8E7A7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8763C"/>
    <w:multiLevelType w:val="multilevel"/>
    <w:tmpl w:val="DCC2A9BC"/>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CCD2E67"/>
    <w:multiLevelType w:val="hybridMultilevel"/>
    <w:tmpl w:val="D79C1128"/>
    <w:styleLink w:val="Style3import"/>
    <w:lvl w:ilvl="0" w:tplc="6D26B4D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6409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08233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3497F2">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ACC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E4678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C2B2A">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BC112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EEE8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473B7A"/>
    <w:multiLevelType w:val="hybridMultilevel"/>
    <w:tmpl w:val="CDA83E18"/>
    <w:lvl w:ilvl="0" w:tplc="F9B09B3A">
      <w:start w:val="1"/>
      <w:numFmt w:val="bullet"/>
      <w:lvlText w:val="꙱"/>
      <w:lvlJc w:val="left"/>
      <w:pPr>
        <w:ind w:left="720" w:hanging="360"/>
      </w:pPr>
      <w:rPr>
        <w:rFonts w:ascii="Calibri" w:hAnsi="Calibri" w:hint="default"/>
        <w:b/>
        <w:i w:val="0"/>
        <w:color w:val="63003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546A17"/>
    <w:multiLevelType w:val="multilevel"/>
    <w:tmpl w:val="95F0A5B6"/>
    <w:lvl w:ilvl="0">
      <w:start w:val="1"/>
      <w:numFmt w:val="decimal"/>
      <w:pStyle w:val="Titre2"/>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2173F1"/>
    <w:multiLevelType w:val="hybridMultilevel"/>
    <w:tmpl w:val="458ED146"/>
    <w:lvl w:ilvl="0" w:tplc="8242ACF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38099E"/>
    <w:multiLevelType w:val="hybridMultilevel"/>
    <w:tmpl w:val="3F66B0C4"/>
    <w:lvl w:ilvl="0" w:tplc="30C8BA2C">
      <w:start w:val="1"/>
      <w:numFmt w:val="bullet"/>
      <w:lvlText w:val="→"/>
      <w:lvlJc w:val="left"/>
      <w:pPr>
        <w:ind w:left="720" w:hanging="360"/>
      </w:pPr>
      <w:rPr>
        <w:rFonts w:ascii="Calibri" w:hAnsi="Calibri" w:hint="default"/>
        <w:color w:val="00807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A52D17"/>
    <w:multiLevelType w:val="hybridMultilevel"/>
    <w:tmpl w:val="70DE8AF4"/>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A638B9"/>
    <w:multiLevelType w:val="hybridMultilevel"/>
    <w:tmpl w:val="957C403C"/>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30474"/>
    <w:multiLevelType w:val="hybridMultilevel"/>
    <w:tmpl w:val="FAF04E42"/>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DE1AFC"/>
    <w:multiLevelType w:val="hybridMultilevel"/>
    <w:tmpl w:val="744ABD0C"/>
    <w:lvl w:ilvl="0" w:tplc="EAFED99C">
      <w:start w:val="1"/>
      <w:numFmt w:val="bullet"/>
      <w:lvlText w:val=""/>
      <w:lvlJc w:val="left"/>
      <w:pPr>
        <w:ind w:left="1210" w:hanging="360"/>
      </w:pPr>
      <w:rPr>
        <w:rFonts w:ascii="Wingdings" w:hAnsi="Wingdings" w:hint="default"/>
        <w:caps w:val="0"/>
        <w:strike w:val="0"/>
        <w:dstrike w:val="0"/>
        <w:vanish w:val="0"/>
        <w:position w:val="-24"/>
        <w:sz w:val="9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6" w15:restartNumberingAfterBreak="0">
    <w:nsid w:val="36813274"/>
    <w:multiLevelType w:val="hybridMultilevel"/>
    <w:tmpl w:val="73FE4B40"/>
    <w:styleLink w:val="Style2import"/>
    <w:lvl w:ilvl="0" w:tplc="51BC15E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C9D7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9EFEF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E134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ED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CA171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E03D2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88C8A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4591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5F025F"/>
    <w:multiLevelType w:val="hybridMultilevel"/>
    <w:tmpl w:val="35BAA3AE"/>
    <w:lvl w:ilvl="0" w:tplc="F9B09B3A">
      <w:start w:val="1"/>
      <w:numFmt w:val="bullet"/>
      <w:lvlText w:val="꙱"/>
      <w:lvlJc w:val="left"/>
      <w:pPr>
        <w:ind w:left="360" w:hanging="360"/>
      </w:pPr>
      <w:rPr>
        <w:rFonts w:ascii="Calibri" w:hAnsi="Calibri" w:hint="default"/>
        <w:b/>
        <w:i w:val="0"/>
        <w:color w:val="63003C"/>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8AE3771"/>
    <w:multiLevelType w:val="hybridMultilevel"/>
    <w:tmpl w:val="324AB4BC"/>
    <w:styleLink w:val="Puces"/>
    <w:lvl w:ilvl="0" w:tplc="44584AFC">
      <w:start w:val="1"/>
      <w:numFmt w:val="bullet"/>
      <w:lvlText w:val="*"/>
      <w:lvlJc w:val="left"/>
      <w:pPr>
        <w:ind w:left="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C03F56">
      <w:start w:val="1"/>
      <w:numFmt w:val="bullet"/>
      <w:lvlText w:val="*"/>
      <w:lvlJc w:val="left"/>
      <w:pPr>
        <w:ind w:left="1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EC076E">
      <w:start w:val="1"/>
      <w:numFmt w:val="bullet"/>
      <w:lvlText w:val="*"/>
      <w:lvlJc w:val="left"/>
      <w:pPr>
        <w:ind w:left="1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2B174">
      <w:start w:val="1"/>
      <w:numFmt w:val="bullet"/>
      <w:lvlText w:val="*"/>
      <w:lvlJc w:val="left"/>
      <w:pPr>
        <w:ind w:left="2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70A414">
      <w:start w:val="1"/>
      <w:numFmt w:val="bullet"/>
      <w:lvlText w:val="*"/>
      <w:lvlJc w:val="left"/>
      <w:pPr>
        <w:ind w:left="29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D162">
      <w:start w:val="1"/>
      <w:numFmt w:val="bullet"/>
      <w:lvlText w:val="*"/>
      <w:lvlJc w:val="left"/>
      <w:pPr>
        <w:ind w:left="3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AE5E76">
      <w:start w:val="1"/>
      <w:numFmt w:val="bullet"/>
      <w:lvlText w:val="*"/>
      <w:lvlJc w:val="left"/>
      <w:pPr>
        <w:ind w:left="4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E78F8">
      <w:start w:val="1"/>
      <w:numFmt w:val="bullet"/>
      <w:lvlText w:val="*"/>
      <w:lvlJc w:val="left"/>
      <w:pPr>
        <w:ind w:left="4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8653B6">
      <w:start w:val="1"/>
      <w:numFmt w:val="bullet"/>
      <w:lvlText w:val="*"/>
      <w:lvlJc w:val="left"/>
      <w:pPr>
        <w:ind w:left="5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C263457"/>
    <w:multiLevelType w:val="hybridMultilevel"/>
    <w:tmpl w:val="82A4358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36712D"/>
    <w:multiLevelType w:val="hybridMultilevel"/>
    <w:tmpl w:val="E850CD60"/>
    <w:lvl w:ilvl="0" w:tplc="3B62AAAA">
      <w:start w:val="5"/>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F05EDB"/>
    <w:multiLevelType w:val="hybridMultilevel"/>
    <w:tmpl w:val="7D5CC152"/>
    <w:lvl w:ilvl="0" w:tplc="040C000D">
      <w:start w:val="1"/>
      <w:numFmt w:val="bullet"/>
      <w:lvlText w:val=""/>
      <w:lvlJc w:val="left"/>
      <w:pPr>
        <w:ind w:left="720" w:hanging="360"/>
      </w:pPr>
      <w:rPr>
        <w:rFonts w:ascii="Wingdings" w:hAnsi="Wingdings"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25229F"/>
    <w:multiLevelType w:val="hybridMultilevel"/>
    <w:tmpl w:val="B810DA80"/>
    <w:lvl w:ilvl="0" w:tplc="28F22AF0">
      <w:start w:val="2"/>
      <w:numFmt w:val="bullet"/>
      <w:lvlText w:val=""/>
      <w:lvlJc w:val="left"/>
      <w:pPr>
        <w:ind w:left="720" w:hanging="360"/>
      </w:pPr>
      <w:rPr>
        <w:rFonts w:ascii="Wingdings" w:eastAsia="Droid Sans Fallback" w:hAnsi="Wingdings" w:cs="Free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685F8D"/>
    <w:multiLevelType w:val="hybridMultilevel"/>
    <w:tmpl w:val="2D022886"/>
    <w:lvl w:ilvl="0" w:tplc="F9B09B3A">
      <w:start w:val="1"/>
      <w:numFmt w:val="bullet"/>
      <w:lvlText w:val="꙱"/>
      <w:lvlJc w:val="left"/>
      <w:pPr>
        <w:ind w:left="720" w:hanging="360"/>
      </w:pPr>
      <w:rPr>
        <w:rFonts w:ascii="Calibri" w:hAnsi="Calibri" w:hint="default"/>
        <w:b/>
        <w:i w:val="0"/>
        <w:color w:val="63003C"/>
      </w:rPr>
    </w:lvl>
    <w:lvl w:ilvl="1" w:tplc="F9B09B3A">
      <w:start w:val="1"/>
      <w:numFmt w:val="bullet"/>
      <w:lvlText w:val="꙱"/>
      <w:lvlJc w:val="left"/>
      <w:pPr>
        <w:ind w:left="1440" w:hanging="360"/>
      </w:pPr>
      <w:rPr>
        <w:rFonts w:ascii="Calibri" w:hAnsi="Calibri" w:hint="default"/>
        <w:b/>
        <w:i w:val="0"/>
        <w:color w:val="63003C"/>
      </w:rPr>
    </w:lvl>
    <w:lvl w:ilvl="2" w:tplc="A63AA65A">
      <w:start w:val="1"/>
      <w:numFmt w:val="bullet"/>
      <w:lvlText w:val="꙱"/>
      <w:lvlJc w:val="left"/>
      <w:pPr>
        <w:ind w:left="2160" w:hanging="360"/>
      </w:pPr>
      <w:rPr>
        <w:rFonts w:ascii="Calibri" w:hAnsi="Calibri" w:hint="default"/>
        <w:b/>
        <w:i w:val="0"/>
        <w:color w:val="F7932A"/>
      </w:rPr>
    </w:lvl>
    <w:lvl w:ilvl="3" w:tplc="F9B09B3A">
      <w:start w:val="1"/>
      <w:numFmt w:val="bullet"/>
      <w:lvlText w:val="꙱"/>
      <w:lvlJc w:val="left"/>
      <w:pPr>
        <w:ind w:left="2880" w:hanging="360"/>
      </w:pPr>
      <w:rPr>
        <w:rFonts w:ascii="Calibri" w:hAnsi="Calibri" w:hint="default"/>
        <w:b/>
        <w:i w:val="0"/>
        <w:color w:val="63003C"/>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8A65D5"/>
    <w:multiLevelType w:val="hybridMultilevel"/>
    <w:tmpl w:val="C568AAC6"/>
    <w:lvl w:ilvl="0" w:tplc="F9B09B3A">
      <w:start w:val="1"/>
      <w:numFmt w:val="bullet"/>
      <w:lvlText w:val="꙱"/>
      <w:lvlJc w:val="left"/>
      <w:pPr>
        <w:ind w:left="360" w:hanging="360"/>
      </w:pPr>
      <w:rPr>
        <w:rFonts w:ascii="Calibri" w:hAnsi="Calibri" w:hint="default"/>
        <w:b/>
        <w:i w:val="0"/>
        <w:color w:val="63003C"/>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C750B62"/>
    <w:multiLevelType w:val="hybridMultilevel"/>
    <w:tmpl w:val="C212A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D8038A"/>
    <w:multiLevelType w:val="hybridMultilevel"/>
    <w:tmpl w:val="EFAA1502"/>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97401A"/>
    <w:multiLevelType w:val="hybridMultilevel"/>
    <w:tmpl w:val="BEC08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B02DF"/>
    <w:multiLevelType w:val="hybridMultilevel"/>
    <w:tmpl w:val="8B281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87324"/>
    <w:multiLevelType w:val="hybridMultilevel"/>
    <w:tmpl w:val="EC4251B4"/>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BDA2C6C"/>
    <w:multiLevelType w:val="hybridMultilevel"/>
    <w:tmpl w:val="DDF6C3E6"/>
    <w:lvl w:ilvl="0" w:tplc="30C8BA2C">
      <w:start w:val="1"/>
      <w:numFmt w:val="bullet"/>
      <w:lvlText w:val="→"/>
      <w:lvlJc w:val="left"/>
      <w:pPr>
        <w:ind w:left="720" w:hanging="360"/>
      </w:pPr>
      <w:rPr>
        <w:rFonts w:ascii="Calibri" w:hAnsi="Calibri" w:hint="default"/>
        <w:color w:val="00807A"/>
      </w:rPr>
    </w:lvl>
    <w:lvl w:ilvl="1" w:tplc="3CA4ECC4">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0D5DC0"/>
    <w:multiLevelType w:val="hybridMultilevel"/>
    <w:tmpl w:val="C1928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4"/>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3"/>
  </w:num>
  <w:num w:numId="12">
    <w:abstractNumId w:val="11"/>
  </w:num>
  <w:num w:numId="13">
    <w:abstractNumId w:val="10"/>
  </w:num>
  <w:num w:numId="14">
    <w:abstractNumId w:val="32"/>
  </w:num>
  <w:num w:numId="15">
    <w:abstractNumId w:val="31"/>
  </w:num>
  <w:num w:numId="16">
    <w:abstractNumId w:val="17"/>
  </w:num>
  <w:num w:numId="17">
    <w:abstractNumId w:val="26"/>
  </w:num>
  <w:num w:numId="18">
    <w:abstractNumId w:val="7"/>
  </w:num>
  <w:num w:numId="19">
    <w:abstractNumId w:val="25"/>
  </w:num>
  <w:num w:numId="20">
    <w:abstractNumId w:val="22"/>
  </w:num>
  <w:num w:numId="21">
    <w:abstractNumId w:val="21"/>
  </w:num>
  <w:num w:numId="22">
    <w:abstractNumId w:val="24"/>
  </w:num>
  <w:num w:numId="23">
    <w:abstractNumId w:val="15"/>
  </w:num>
  <w:num w:numId="24">
    <w:abstractNumId w:val="6"/>
  </w:num>
  <w:num w:numId="25">
    <w:abstractNumId w:val="28"/>
  </w:num>
  <w:num w:numId="26">
    <w:abstractNumId w:val="1"/>
  </w:num>
  <w:num w:numId="27">
    <w:abstractNumId w:val="30"/>
  </w:num>
  <w:num w:numId="28">
    <w:abstractNumId w:val="12"/>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
  </w:num>
  <w:num w:numId="32">
    <w:abstractNumId w:val="9"/>
  </w:num>
  <w:num w:numId="33">
    <w:abstractNumId w:val="14"/>
  </w:num>
  <w:num w:numId="34">
    <w:abstractNumId w:val="27"/>
  </w:num>
  <w:num w:numId="35">
    <w:abstractNumId w:val="2"/>
  </w:num>
  <w:num w:numId="36">
    <w:abstractNumId w:val="29"/>
  </w:num>
  <w:num w:numId="37">
    <w:abstractNumId w:val="33"/>
  </w:num>
  <w:num w:numId="38">
    <w:abstractNumId w:val="20"/>
  </w:num>
  <w:num w:numId="3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62"/>
    <w:rsid w:val="000009AB"/>
    <w:rsid w:val="00000D11"/>
    <w:rsid w:val="00001330"/>
    <w:rsid w:val="00001433"/>
    <w:rsid w:val="0000363B"/>
    <w:rsid w:val="00003B70"/>
    <w:rsid w:val="00004351"/>
    <w:rsid w:val="000045C3"/>
    <w:rsid w:val="0000551C"/>
    <w:rsid w:val="00006A8C"/>
    <w:rsid w:val="0000704D"/>
    <w:rsid w:val="0000746C"/>
    <w:rsid w:val="000074B8"/>
    <w:rsid w:val="00007DB9"/>
    <w:rsid w:val="000113B3"/>
    <w:rsid w:val="000115F8"/>
    <w:rsid w:val="00011ED9"/>
    <w:rsid w:val="00011F58"/>
    <w:rsid w:val="0001369A"/>
    <w:rsid w:val="00014008"/>
    <w:rsid w:val="00015158"/>
    <w:rsid w:val="00015C88"/>
    <w:rsid w:val="00016825"/>
    <w:rsid w:val="00024286"/>
    <w:rsid w:val="000244D8"/>
    <w:rsid w:val="000253E4"/>
    <w:rsid w:val="00025B08"/>
    <w:rsid w:val="00025BB0"/>
    <w:rsid w:val="00026529"/>
    <w:rsid w:val="00027343"/>
    <w:rsid w:val="00027A1F"/>
    <w:rsid w:val="0003018F"/>
    <w:rsid w:val="00030F5A"/>
    <w:rsid w:val="0003182D"/>
    <w:rsid w:val="000322EB"/>
    <w:rsid w:val="00032669"/>
    <w:rsid w:val="00032E01"/>
    <w:rsid w:val="00032E0A"/>
    <w:rsid w:val="00034D1F"/>
    <w:rsid w:val="00034D39"/>
    <w:rsid w:val="000358D1"/>
    <w:rsid w:val="00036C27"/>
    <w:rsid w:val="00037337"/>
    <w:rsid w:val="00040119"/>
    <w:rsid w:val="00041798"/>
    <w:rsid w:val="00042419"/>
    <w:rsid w:val="000429A8"/>
    <w:rsid w:val="00042BBF"/>
    <w:rsid w:val="000439AA"/>
    <w:rsid w:val="0004462D"/>
    <w:rsid w:val="000461F0"/>
    <w:rsid w:val="0005083A"/>
    <w:rsid w:val="00050BD4"/>
    <w:rsid w:val="00050EA9"/>
    <w:rsid w:val="00051398"/>
    <w:rsid w:val="000513BE"/>
    <w:rsid w:val="0005142D"/>
    <w:rsid w:val="00052725"/>
    <w:rsid w:val="00052832"/>
    <w:rsid w:val="00052E40"/>
    <w:rsid w:val="0005341A"/>
    <w:rsid w:val="000536F6"/>
    <w:rsid w:val="000547BC"/>
    <w:rsid w:val="000547DF"/>
    <w:rsid w:val="00054E59"/>
    <w:rsid w:val="00055A10"/>
    <w:rsid w:val="00055BFC"/>
    <w:rsid w:val="00055E9D"/>
    <w:rsid w:val="00056C6D"/>
    <w:rsid w:val="0005755F"/>
    <w:rsid w:val="00062693"/>
    <w:rsid w:val="000635A4"/>
    <w:rsid w:val="000636DC"/>
    <w:rsid w:val="00063B76"/>
    <w:rsid w:val="000645E4"/>
    <w:rsid w:val="00064DB0"/>
    <w:rsid w:val="000660E5"/>
    <w:rsid w:val="000674DB"/>
    <w:rsid w:val="00067B7C"/>
    <w:rsid w:val="0007209B"/>
    <w:rsid w:val="00072A59"/>
    <w:rsid w:val="0007342B"/>
    <w:rsid w:val="00073586"/>
    <w:rsid w:val="00073873"/>
    <w:rsid w:val="00074F5F"/>
    <w:rsid w:val="0007556F"/>
    <w:rsid w:val="00075B88"/>
    <w:rsid w:val="00075E1F"/>
    <w:rsid w:val="00075FA7"/>
    <w:rsid w:val="000765FE"/>
    <w:rsid w:val="00076615"/>
    <w:rsid w:val="000801EA"/>
    <w:rsid w:val="000817BD"/>
    <w:rsid w:val="00082710"/>
    <w:rsid w:val="00082C58"/>
    <w:rsid w:val="00083A14"/>
    <w:rsid w:val="000856E4"/>
    <w:rsid w:val="0008582B"/>
    <w:rsid w:val="000863B9"/>
    <w:rsid w:val="00086B62"/>
    <w:rsid w:val="00087383"/>
    <w:rsid w:val="00087688"/>
    <w:rsid w:val="0009050E"/>
    <w:rsid w:val="00092581"/>
    <w:rsid w:val="00092948"/>
    <w:rsid w:val="00092CA8"/>
    <w:rsid w:val="00092EB1"/>
    <w:rsid w:val="00092EC2"/>
    <w:rsid w:val="00093933"/>
    <w:rsid w:val="0009393A"/>
    <w:rsid w:val="00094145"/>
    <w:rsid w:val="000941A3"/>
    <w:rsid w:val="000941D8"/>
    <w:rsid w:val="00094359"/>
    <w:rsid w:val="00094B4D"/>
    <w:rsid w:val="00094C74"/>
    <w:rsid w:val="00094E40"/>
    <w:rsid w:val="00094EB5"/>
    <w:rsid w:val="00095300"/>
    <w:rsid w:val="000962D0"/>
    <w:rsid w:val="00097105"/>
    <w:rsid w:val="000A0223"/>
    <w:rsid w:val="000A0359"/>
    <w:rsid w:val="000A1A3F"/>
    <w:rsid w:val="000A21AC"/>
    <w:rsid w:val="000A2233"/>
    <w:rsid w:val="000A38D3"/>
    <w:rsid w:val="000A4A4D"/>
    <w:rsid w:val="000A6F7F"/>
    <w:rsid w:val="000A7F64"/>
    <w:rsid w:val="000A7FB3"/>
    <w:rsid w:val="000B04DD"/>
    <w:rsid w:val="000B134A"/>
    <w:rsid w:val="000B1795"/>
    <w:rsid w:val="000B300E"/>
    <w:rsid w:val="000B32C5"/>
    <w:rsid w:val="000B334C"/>
    <w:rsid w:val="000B3472"/>
    <w:rsid w:val="000B3659"/>
    <w:rsid w:val="000B50DD"/>
    <w:rsid w:val="000B5F2F"/>
    <w:rsid w:val="000B5FB1"/>
    <w:rsid w:val="000B709A"/>
    <w:rsid w:val="000C057E"/>
    <w:rsid w:val="000C0E7D"/>
    <w:rsid w:val="000C172A"/>
    <w:rsid w:val="000C1A4E"/>
    <w:rsid w:val="000C27B0"/>
    <w:rsid w:val="000C2A0C"/>
    <w:rsid w:val="000C2A78"/>
    <w:rsid w:val="000C2DB6"/>
    <w:rsid w:val="000C3523"/>
    <w:rsid w:val="000C3898"/>
    <w:rsid w:val="000C3E2A"/>
    <w:rsid w:val="000C4389"/>
    <w:rsid w:val="000C4C7C"/>
    <w:rsid w:val="000C4D21"/>
    <w:rsid w:val="000C57A2"/>
    <w:rsid w:val="000C5CBB"/>
    <w:rsid w:val="000C5F10"/>
    <w:rsid w:val="000C6967"/>
    <w:rsid w:val="000C7DFC"/>
    <w:rsid w:val="000D29D3"/>
    <w:rsid w:val="000D2ED4"/>
    <w:rsid w:val="000D3DA0"/>
    <w:rsid w:val="000D4455"/>
    <w:rsid w:val="000D4F62"/>
    <w:rsid w:val="000D55BE"/>
    <w:rsid w:val="000D670D"/>
    <w:rsid w:val="000D6D88"/>
    <w:rsid w:val="000E0B52"/>
    <w:rsid w:val="000E2606"/>
    <w:rsid w:val="000E284D"/>
    <w:rsid w:val="000E2B42"/>
    <w:rsid w:val="000E2DF4"/>
    <w:rsid w:val="000E43AE"/>
    <w:rsid w:val="000E461E"/>
    <w:rsid w:val="000E60A1"/>
    <w:rsid w:val="000E6D68"/>
    <w:rsid w:val="000E713F"/>
    <w:rsid w:val="000E71B9"/>
    <w:rsid w:val="000F02B5"/>
    <w:rsid w:val="000F22B6"/>
    <w:rsid w:val="000F3042"/>
    <w:rsid w:val="000F3F28"/>
    <w:rsid w:val="000F434A"/>
    <w:rsid w:val="000F4FA3"/>
    <w:rsid w:val="0010135B"/>
    <w:rsid w:val="00102823"/>
    <w:rsid w:val="00102D42"/>
    <w:rsid w:val="00102D76"/>
    <w:rsid w:val="00102DA7"/>
    <w:rsid w:val="00102E04"/>
    <w:rsid w:val="00103020"/>
    <w:rsid w:val="0010325C"/>
    <w:rsid w:val="001036D0"/>
    <w:rsid w:val="0010504A"/>
    <w:rsid w:val="00106365"/>
    <w:rsid w:val="001072F5"/>
    <w:rsid w:val="00107714"/>
    <w:rsid w:val="00107D72"/>
    <w:rsid w:val="00110183"/>
    <w:rsid w:val="001103F4"/>
    <w:rsid w:val="00110E1C"/>
    <w:rsid w:val="001111F5"/>
    <w:rsid w:val="00111F19"/>
    <w:rsid w:val="00112186"/>
    <w:rsid w:val="00113449"/>
    <w:rsid w:val="001137FF"/>
    <w:rsid w:val="00114601"/>
    <w:rsid w:val="00114B25"/>
    <w:rsid w:val="0011544D"/>
    <w:rsid w:val="00115594"/>
    <w:rsid w:val="00115EB7"/>
    <w:rsid w:val="001179CE"/>
    <w:rsid w:val="00117BFB"/>
    <w:rsid w:val="00120A05"/>
    <w:rsid w:val="00120A8E"/>
    <w:rsid w:val="00120BFD"/>
    <w:rsid w:val="00120C48"/>
    <w:rsid w:val="00120D53"/>
    <w:rsid w:val="0012175F"/>
    <w:rsid w:val="001219D0"/>
    <w:rsid w:val="00121EBD"/>
    <w:rsid w:val="001221C8"/>
    <w:rsid w:val="00122730"/>
    <w:rsid w:val="00122EF3"/>
    <w:rsid w:val="001232A7"/>
    <w:rsid w:val="00123475"/>
    <w:rsid w:val="0012363D"/>
    <w:rsid w:val="00123666"/>
    <w:rsid w:val="0012381B"/>
    <w:rsid w:val="00123A73"/>
    <w:rsid w:val="00124BE4"/>
    <w:rsid w:val="00124F95"/>
    <w:rsid w:val="00125494"/>
    <w:rsid w:val="00125B1A"/>
    <w:rsid w:val="00131BBC"/>
    <w:rsid w:val="00131EA8"/>
    <w:rsid w:val="001322B2"/>
    <w:rsid w:val="00133885"/>
    <w:rsid w:val="001348CC"/>
    <w:rsid w:val="00136582"/>
    <w:rsid w:val="00136671"/>
    <w:rsid w:val="00136D09"/>
    <w:rsid w:val="00137C01"/>
    <w:rsid w:val="0014116D"/>
    <w:rsid w:val="00141268"/>
    <w:rsid w:val="001412C4"/>
    <w:rsid w:val="00141327"/>
    <w:rsid w:val="001418B3"/>
    <w:rsid w:val="00144B08"/>
    <w:rsid w:val="00144CE3"/>
    <w:rsid w:val="00144D58"/>
    <w:rsid w:val="00144E7D"/>
    <w:rsid w:val="00146226"/>
    <w:rsid w:val="001475D0"/>
    <w:rsid w:val="00150443"/>
    <w:rsid w:val="001514A4"/>
    <w:rsid w:val="00151712"/>
    <w:rsid w:val="0015255B"/>
    <w:rsid w:val="00152B47"/>
    <w:rsid w:val="00152CF2"/>
    <w:rsid w:val="001537DD"/>
    <w:rsid w:val="00154D28"/>
    <w:rsid w:val="00155D7D"/>
    <w:rsid w:val="00160337"/>
    <w:rsid w:val="001609AB"/>
    <w:rsid w:val="00163136"/>
    <w:rsid w:val="0016336E"/>
    <w:rsid w:val="00163C1B"/>
    <w:rsid w:val="001640D2"/>
    <w:rsid w:val="0016656A"/>
    <w:rsid w:val="00166743"/>
    <w:rsid w:val="00166C30"/>
    <w:rsid w:val="0016750A"/>
    <w:rsid w:val="00167A14"/>
    <w:rsid w:val="00167C07"/>
    <w:rsid w:val="00170917"/>
    <w:rsid w:val="001716AA"/>
    <w:rsid w:val="00172D27"/>
    <w:rsid w:val="001744F1"/>
    <w:rsid w:val="001746D2"/>
    <w:rsid w:val="00174C3B"/>
    <w:rsid w:val="0017557A"/>
    <w:rsid w:val="0017603B"/>
    <w:rsid w:val="00176311"/>
    <w:rsid w:val="00176476"/>
    <w:rsid w:val="001769E0"/>
    <w:rsid w:val="00177A9A"/>
    <w:rsid w:val="00180BC9"/>
    <w:rsid w:val="00181EDA"/>
    <w:rsid w:val="00183E15"/>
    <w:rsid w:val="00184032"/>
    <w:rsid w:val="00184647"/>
    <w:rsid w:val="001851A3"/>
    <w:rsid w:val="00186B5E"/>
    <w:rsid w:val="00186DAB"/>
    <w:rsid w:val="0018726D"/>
    <w:rsid w:val="00187298"/>
    <w:rsid w:val="00187D4B"/>
    <w:rsid w:val="00187E5F"/>
    <w:rsid w:val="00190E36"/>
    <w:rsid w:val="00190F78"/>
    <w:rsid w:val="00193720"/>
    <w:rsid w:val="0019397A"/>
    <w:rsid w:val="00194410"/>
    <w:rsid w:val="001951FA"/>
    <w:rsid w:val="00195B03"/>
    <w:rsid w:val="00195E77"/>
    <w:rsid w:val="001970C9"/>
    <w:rsid w:val="00197FF2"/>
    <w:rsid w:val="001A27F8"/>
    <w:rsid w:val="001A2ACA"/>
    <w:rsid w:val="001A385C"/>
    <w:rsid w:val="001A4831"/>
    <w:rsid w:val="001A51D9"/>
    <w:rsid w:val="001A556E"/>
    <w:rsid w:val="001A5E60"/>
    <w:rsid w:val="001A6345"/>
    <w:rsid w:val="001A7A2D"/>
    <w:rsid w:val="001B0A3A"/>
    <w:rsid w:val="001B1484"/>
    <w:rsid w:val="001B19B1"/>
    <w:rsid w:val="001B2D10"/>
    <w:rsid w:val="001B356C"/>
    <w:rsid w:val="001B3A12"/>
    <w:rsid w:val="001B3CCF"/>
    <w:rsid w:val="001B6B0D"/>
    <w:rsid w:val="001C07B5"/>
    <w:rsid w:val="001C17DA"/>
    <w:rsid w:val="001C1E32"/>
    <w:rsid w:val="001C2567"/>
    <w:rsid w:val="001C2927"/>
    <w:rsid w:val="001C29A1"/>
    <w:rsid w:val="001C3E74"/>
    <w:rsid w:val="001C3F8E"/>
    <w:rsid w:val="001C5257"/>
    <w:rsid w:val="001C54B4"/>
    <w:rsid w:val="001C7FF2"/>
    <w:rsid w:val="001D0921"/>
    <w:rsid w:val="001D0FA4"/>
    <w:rsid w:val="001D1612"/>
    <w:rsid w:val="001D1618"/>
    <w:rsid w:val="001D1962"/>
    <w:rsid w:val="001D4388"/>
    <w:rsid w:val="001D487A"/>
    <w:rsid w:val="001D5168"/>
    <w:rsid w:val="001D57F8"/>
    <w:rsid w:val="001D5ADF"/>
    <w:rsid w:val="001D7077"/>
    <w:rsid w:val="001D7918"/>
    <w:rsid w:val="001E2A6E"/>
    <w:rsid w:val="001E4245"/>
    <w:rsid w:val="001E49F8"/>
    <w:rsid w:val="001E4C51"/>
    <w:rsid w:val="001E5AC7"/>
    <w:rsid w:val="001E5D5E"/>
    <w:rsid w:val="001E698F"/>
    <w:rsid w:val="001E7006"/>
    <w:rsid w:val="001F102D"/>
    <w:rsid w:val="001F4316"/>
    <w:rsid w:val="001F439E"/>
    <w:rsid w:val="001F4C77"/>
    <w:rsid w:val="001F4F90"/>
    <w:rsid w:val="001F5255"/>
    <w:rsid w:val="001F5696"/>
    <w:rsid w:val="001F5A08"/>
    <w:rsid w:val="001F68DA"/>
    <w:rsid w:val="001F69ED"/>
    <w:rsid w:val="00200D31"/>
    <w:rsid w:val="00200DD8"/>
    <w:rsid w:val="002021F1"/>
    <w:rsid w:val="00202AEC"/>
    <w:rsid w:val="00202CF8"/>
    <w:rsid w:val="00202D6A"/>
    <w:rsid w:val="00203600"/>
    <w:rsid w:val="00204918"/>
    <w:rsid w:val="002050C0"/>
    <w:rsid w:val="00205536"/>
    <w:rsid w:val="0020555D"/>
    <w:rsid w:val="00205AFD"/>
    <w:rsid w:val="00205B54"/>
    <w:rsid w:val="00207A74"/>
    <w:rsid w:val="0021147E"/>
    <w:rsid w:val="002127F6"/>
    <w:rsid w:val="00212C59"/>
    <w:rsid w:val="00213898"/>
    <w:rsid w:val="00214201"/>
    <w:rsid w:val="002145E7"/>
    <w:rsid w:val="00214811"/>
    <w:rsid w:val="00214B9D"/>
    <w:rsid w:val="002151CD"/>
    <w:rsid w:val="00216CBE"/>
    <w:rsid w:val="0021711B"/>
    <w:rsid w:val="00217704"/>
    <w:rsid w:val="00217D37"/>
    <w:rsid w:val="002212AD"/>
    <w:rsid w:val="002216BE"/>
    <w:rsid w:val="00221D6C"/>
    <w:rsid w:val="002241E7"/>
    <w:rsid w:val="0022423E"/>
    <w:rsid w:val="00224BE4"/>
    <w:rsid w:val="00225939"/>
    <w:rsid w:val="00225CA7"/>
    <w:rsid w:val="00225E4A"/>
    <w:rsid w:val="0022778C"/>
    <w:rsid w:val="0022791D"/>
    <w:rsid w:val="00230226"/>
    <w:rsid w:val="0023055D"/>
    <w:rsid w:val="002310F7"/>
    <w:rsid w:val="0023219A"/>
    <w:rsid w:val="00232867"/>
    <w:rsid w:val="00233049"/>
    <w:rsid w:val="002331CF"/>
    <w:rsid w:val="00233ED3"/>
    <w:rsid w:val="0023453B"/>
    <w:rsid w:val="00234DC7"/>
    <w:rsid w:val="00236631"/>
    <w:rsid w:val="00236EBD"/>
    <w:rsid w:val="0024125B"/>
    <w:rsid w:val="002413C7"/>
    <w:rsid w:val="00241CAF"/>
    <w:rsid w:val="002428D8"/>
    <w:rsid w:val="0024309C"/>
    <w:rsid w:val="00243F81"/>
    <w:rsid w:val="00243FF2"/>
    <w:rsid w:val="00244DA9"/>
    <w:rsid w:val="00246982"/>
    <w:rsid w:val="00246B18"/>
    <w:rsid w:val="00246CF3"/>
    <w:rsid w:val="00247021"/>
    <w:rsid w:val="0025060B"/>
    <w:rsid w:val="0025111C"/>
    <w:rsid w:val="00252562"/>
    <w:rsid w:val="00253C18"/>
    <w:rsid w:val="00254C61"/>
    <w:rsid w:val="0025548B"/>
    <w:rsid w:val="002558E7"/>
    <w:rsid w:val="00255B2B"/>
    <w:rsid w:val="00256356"/>
    <w:rsid w:val="00257269"/>
    <w:rsid w:val="002603FC"/>
    <w:rsid w:val="00261532"/>
    <w:rsid w:val="00261F3F"/>
    <w:rsid w:val="00262B45"/>
    <w:rsid w:val="00264EF0"/>
    <w:rsid w:val="00265443"/>
    <w:rsid w:val="00266255"/>
    <w:rsid w:val="00267077"/>
    <w:rsid w:val="00267F22"/>
    <w:rsid w:val="002704A5"/>
    <w:rsid w:val="0027059F"/>
    <w:rsid w:val="002706AF"/>
    <w:rsid w:val="00272ABF"/>
    <w:rsid w:val="00272F85"/>
    <w:rsid w:val="00272FD0"/>
    <w:rsid w:val="00274EC0"/>
    <w:rsid w:val="00274F8E"/>
    <w:rsid w:val="00275502"/>
    <w:rsid w:val="002758B0"/>
    <w:rsid w:val="00277BB1"/>
    <w:rsid w:val="00277D5D"/>
    <w:rsid w:val="00280AC3"/>
    <w:rsid w:val="00280F97"/>
    <w:rsid w:val="00281D45"/>
    <w:rsid w:val="00283C86"/>
    <w:rsid w:val="00283DB5"/>
    <w:rsid w:val="00284110"/>
    <w:rsid w:val="00284215"/>
    <w:rsid w:val="002857C0"/>
    <w:rsid w:val="0028648E"/>
    <w:rsid w:val="002869CB"/>
    <w:rsid w:val="00286CB6"/>
    <w:rsid w:val="00290FC2"/>
    <w:rsid w:val="00291C52"/>
    <w:rsid w:val="00295782"/>
    <w:rsid w:val="00296ECC"/>
    <w:rsid w:val="002975DD"/>
    <w:rsid w:val="00297D0A"/>
    <w:rsid w:val="00297E41"/>
    <w:rsid w:val="002A0927"/>
    <w:rsid w:val="002A0D79"/>
    <w:rsid w:val="002A0E47"/>
    <w:rsid w:val="002A169E"/>
    <w:rsid w:val="002A17A4"/>
    <w:rsid w:val="002A26C9"/>
    <w:rsid w:val="002A27D7"/>
    <w:rsid w:val="002A3898"/>
    <w:rsid w:val="002A394E"/>
    <w:rsid w:val="002A3956"/>
    <w:rsid w:val="002A3B87"/>
    <w:rsid w:val="002A3E71"/>
    <w:rsid w:val="002A45D2"/>
    <w:rsid w:val="002A4C65"/>
    <w:rsid w:val="002A4C8D"/>
    <w:rsid w:val="002A5661"/>
    <w:rsid w:val="002B03A1"/>
    <w:rsid w:val="002B14EB"/>
    <w:rsid w:val="002B1DD3"/>
    <w:rsid w:val="002B2759"/>
    <w:rsid w:val="002B3679"/>
    <w:rsid w:val="002B5E36"/>
    <w:rsid w:val="002B611F"/>
    <w:rsid w:val="002B6C47"/>
    <w:rsid w:val="002B7A5D"/>
    <w:rsid w:val="002C1495"/>
    <w:rsid w:val="002C2320"/>
    <w:rsid w:val="002C2792"/>
    <w:rsid w:val="002C314F"/>
    <w:rsid w:val="002C33FA"/>
    <w:rsid w:val="002C3773"/>
    <w:rsid w:val="002C39B1"/>
    <w:rsid w:val="002C3B41"/>
    <w:rsid w:val="002C4475"/>
    <w:rsid w:val="002C57EC"/>
    <w:rsid w:val="002C5FFC"/>
    <w:rsid w:val="002C68AF"/>
    <w:rsid w:val="002C73F9"/>
    <w:rsid w:val="002D0004"/>
    <w:rsid w:val="002D0335"/>
    <w:rsid w:val="002D051C"/>
    <w:rsid w:val="002D079E"/>
    <w:rsid w:val="002D09B3"/>
    <w:rsid w:val="002D1561"/>
    <w:rsid w:val="002D200D"/>
    <w:rsid w:val="002D3618"/>
    <w:rsid w:val="002D3C30"/>
    <w:rsid w:val="002D60DD"/>
    <w:rsid w:val="002D66BD"/>
    <w:rsid w:val="002D6D20"/>
    <w:rsid w:val="002D7704"/>
    <w:rsid w:val="002E0178"/>
    <w:rsid w:val="002E0B7E"/>
    <w:rsid w:val="002E15DB"/>
    <w:rsid w:val="002E19FE"/>
    <w:rsid w:val="002E3092"/>
    <w:rsid w:val="002E51B9"/>
    <w:rsid w:val="002E7FDF"/>
    <w:rsid w:val="002F0A79"/>
    <w:rsid w:val="002F122D"/>
    <w:rsid w:val="002F18BE"/>
    <w:rsid w:val="002F4E00"/>
    <w:rsid w:val="002F57FF"/>
    <w:rsid w:val="002F62B0"/>
    <w:rsid w:val="002F6ABB"/>
    <w:rsid w:val="002F6E91"/>
    <w:rsid w:val="002F7E9B"/>
    <w:rsid w:val="003011A4"/>
    <w:rsid w:val="003016C6"/>
    <w:rsid w:val="00301C87"/>
    <w:rsid w:val="00302052"/>
    <w:rsid w:val="00302255"/>
    <w:rsid w:val="003027D6"/>
    <w:rsid w:val="00302F62"/>
    <w:rsid w:val="003035BD"/>
    <w:rsid w:val="00303DBC"/>
    <w:rsid w:val="00304861"/>
    <w:rsid w:val="003049DF"/>
    <w:rsid w:val="00304C50"/>
    <w:rsid w:val="00305E7B"/>
    <w:rsid w:val="00306428"/>
    <w:rsid w:val="00306E67"/>
    <w:rsid w:val="00310BF1"/>
    <w:rsid w:val="003114C1"/>
    <w:rsid w:val="003129DE"/>
    <w:rsid w:val="00314408"/>
    <w:rsid w:val="00315D8F"/>
    <w:rsid w:val="00316B89"/>
    <w:rsid w:val="00316C19"/>
    <w:rsid w:val="00316F4E"/>
    <w:rsid w:val="0031763A"/>
    <w:rsid w:val="00317EED"/>
    <w:rsid w:val="00320388"/>
    <w:rsid w:val="00321EA1"/>
    <w:rsid w:val="00321FB8"/>
    <w:rsid w:val="00322AF9"/>
    <w:rsid w:val="003236FA"/>
    <w:rsid w:val="003244E4"/>
    <w:rsid w:val="00325452"/>
    <w:rsid w:val="00325594"/>
    <w:rsid w:val="00325911"/>
    <w:rsid w:val="00326166"/>
    <w:rsid w:val="003267EF"/>
    <w:rsid w:val="00326920"/>
    <w:rsid w:val="00326975"/>
    <w:rsid w:val="00327310"/>
    <w:rsid w:val="00327D31"/>
    <w:rsid w:val="00327F9D"/>
    <w:rsid w:val="0033007E"/>
    <w:rsid w:val="0033083A"/>
    <w:rsid w:val="00330F5A"/>
    <w:rsid w:val="0033253D"/>
    <w:rsid w:val="003334DA"/>
    <w:rsid w:val="003337BF"/>
    <w:rsid w:val="00333A91"/>
    <w:rsid w:val="0033589D"/>
    <w:rsid w:val="003413DB"/>
    <w:rsid w:val="003418FA"/>
    <w:rsid w:val="00341A2B"/>
    <w:rsid w:val="00341B76"/>
    <w:rsid w:val="00341EFA"/>
    <w:rsid w:val="00343F33"/>
    <w:rsid w:val="00344B77"/>
    <w:rsid w:val="00345B09"/>
    <w:rsid w:val="0034620A"/>
    <w:rsid w:val="00346407"/>
    <w:rsid w:val="00346582"/>
    <w:rsid w:val="0034689E"/>
    <w:rsid w:val="00350A14"/>
    <w:rsid w:val="003527A7"/>
    <w:rsid w:val="00352975"/>
    <w:rsid w:val="003541C0"/>
    <w:rsid w:val="003543CF"/>
    <w:rsid w:val="00355781"/>
    <w:rsid w:val="00355792"/>
    <w:rsid w:val="0035663F"/>
    <w:rsid w:val="00357207"/>
    <w:rsid w:val="00357331"/>
    <w:rsid w:val="00360126"/>
    <w:rsid w:val="00361661"/>
    <w:rsid w:val="00363656"/>
    <w:rsid w:val="00363694"/>
    <w:rsid w:val="00365092"/>
    <w:rsid w:val="00366868"/>
    <w:rsid w:val="00366EE0"/>
    <w:rsid w:val="0036704A"/>
    <w:rsid w:val="003675F1"/>
    <w:rsid w:val="00367E19"/>
    <w:rsid w:val="00370607"/>
    <w:rsid w:val="0037227A"/>
    <w:rsid w:val="00372F74"/>
    <w:rsid w:val="003734D6"/>
    <w:rsid w:val="003739E1"/>
    <w:rsid w:val="00373BA2"/>
    <w:rsid w:val="0037404A"/>
    <w:rsid w:val="00374AD1"/>
    <w:rsid w:val="00374FB1"/>
    <w:rsid w:val="003761AE"/>
    <w:rsid w:val="003764EF"/>
    <w:rsid w:val="003775E3"/>
    <w:rsid w:val="00377638"/>
    <w:rsid w:val="0037781A"/>
    <w:rsid w:val="00377CFB"/>
    <w:rsid w:val="0038038A"/>
    <w:rsid w:val="0038193E"/>
    <w:rsid w:val="00384066"/>
    <w:rsid w:val="00385F9B"/>
    <w:rsid w:val="0038619C"/>
    <w:rsid w:val="003861B3"/>
    <w:rsid w:val="0038626D"/>
    <w:rsid w:val="00386990"/>
    <w:rsid w:val="00387617"/>
    <w:rsid w:val="00387E1B"/>
    <w:rsid w:val="00390DCC"/>
    <w:rsid w:val="00391E16"/>
    <w:rsid w:val="00392F0F"/>
    <w:rsid w:val="003938E6"/>
    <w:rsid w:val="0039395F"/>
    <w:rsid w:val="003939C8"/>
    <w:rsid w:val="00393B50"/>
    <w:rsid w:val="00393F45"/>
    <w:rsid w:val="00395044"/>
    <w:rsid w:val="00395447"/>
    <w:rsid w:val="00395F78"/>
    <w:rsid w:val="00396270"/>
    <w:rsid w:val="00396486"/>
    <w:rsid w:val="0039685E"/>
    <w:rsid w:val="0039693F"/>
    <w:rsid w:val="003969B6"/>
    <w:rsid w:val="00396A44"/>
    <w:rsid w:val="003A042F"/>
    <w:rsid w:val="003A047D"/>
    <w:rsid w:val="003A2561"/>
    <w:rsid w:val="003A279B"/>
    <w:rsid w:val="003A281E"/>
    <w:rsid w:val="003A2A3E"/>
    <w:rsid w:val="003A2CB0"/>
    <w:rsid w:val="003A357A"/>
    <w:rsid w:val="003A493E"/>
    <w:rsid w:val="003A5D88"/>
    <w:rsid w:val="003A6E3F"/>
    <w:rsid w:val="003A7207"/>
    <w:rsid w:val="003A7255"/>
    <w:rsid w:val="003B0447"/>
    <w:rsid w:val="003B04DA"/>
    <w:rsid w:val="003B1349"/>
    <w:rsid w:val="003B1A34"/>
    <w:rsid w:val="003B1ECF"/>
    <w:rsid w:val="003B5C77"/>
    <w:rsid w:val="003B5D11"/>
    <w:rsid w:val="003B5D66"/>
    <w:rsid w:val="003B6064"/>
    <w:rsid w:val="003B6D68"/>
    <w:rsid w:val="003B73A8"/>
    <w:rsid w:val="003B7A45"/>
    <w:rsid w:val="003C05EE"/>
    <w:rsid w:val="003C1079"/>
    <w:rsid w:val="003C14CC"/>
    <w:rsid w:val="003C16A7"/>
    <w:rsid w:val="003C2976"/>
    <w:rsid w:val="003C4A42"/>
    <w:rsid w:val="003C5155"/>
    <w:rsid w:val="003C5DA6"/>
    <w:rsid w:val="003C618B"/>
    <w:rsid w:val="003D2039"/>
    <w:rsid w:val="003D3B9C"/>
    <w:rsid w:val="003D5325"/>
    <w:rsid w:val="003D5485"/>
    <w:rsid w:val="003D54B2"/>
    <w:rsid w:val="003D5F0D"/>
    <w:rsid w:val="003D7BF1"/>
    <w:rsid w:val="003E048D"/>
    <w:rsid w:val="003E06D0"/>
    <w:rsid w:val="003E0A4D"/>
    <w:rsid w:val="003E12BE"/>
    <w:rsid w:val="003E182D"/>
    <w:rsid w:val="003E1B95"/>
    <w:rsid w:val="003E29E7"/>
    <w:rsid w:val="003E2C44"/>
    <w:rsid w:val="003E37B3"/>
    <w:rsid w:val="003E3B19"/>
    <w:rsid w:val="003E419B"/>
    <w:rsid w:val="003E4C10"/>
    <w:rsid w:val="003E52F1"/>
    <w:rsid w:val="003E5637"/>
    <w:rsid w:val="003E61CE"/>
    <w:rsid w:val="003E684D"/>
    <w:rsid w:val="003E7CE8"/>
    <w:rsid w:val="003F15C2"/>
    <w:rsid w:val="003F205E"/>
    <w:rsid w:val="003F2B20"/>
    <w:rsid w:val="003F4223"/>
    <w:rsid w:val="003F45D9"/>
    <w:rsid w:val="003F5C59"/>
    <w:rsid w:val="003F6CD7"/>
    <w:rsid w:val="003F7AE7"/>
    <w:rsid w:val="003F7BE8"/>
    <w:rsid w:val="004015B0"/>
    <w:rsid w:val="00401799"/>
    <w:rsid w:val="004028C0"/>
    <w:rsid w:val="00402D6C"/>
    <w:rsid w:val="00402D81"/>
    <w:rsid w:val="00404B57"/>
    <w:rsid w:val="00404D84"/>
    <w:rsid w:val="004053A8"/>
    <w:rsid w:val="00405ED2"/>
    <w:rsid w:val="00406351"/>
    <w:rsid w:val="00406D35"/>
    <w:rsid w:val="00411116"/>
    <w:rsid w:val="004123CA"/>
    <w:rsid w:val="00412DA5"/>
    <w:rsid w:val="004137A1"/>
    <w:rsid w:val="00414912"/>
    <w:rsid w:val="00415F74"/>
    <w:rsid w:val="0042096C"/>
    <w:rsid w:val="00420A7D"/>
    <w:rsid w:val="0042163D"/>
    <w:rsid w:val="00422130"/>
    <w:rsid w:val="00423274"/>
    <w:rsid w:val="004245A2"/>
    <w:rsid w:val="004262BD"/>
    <w:rsid w:val="004266E9"/>
    <w:rsid w:val="00427B8B"/>
    <w:rsid w:val="00427F8F"/>
    <w:rsid w:val="004344C4"/>
    <w:rsid w:val="00434A0D"/>
    <w:rsid w:val="00435C7D"/>
    <w:rsid w:val="00436017"/>
    <w:rsid w:val="00437A44"/>
    <w:rsid w:val="0044038E"/>
    <w:rsid w:val="00441301"/>
    <w:rsid w:val="004415E9"/>
    <w:rsid w:val="004418C3"/>
    <w:rsid w:val="004427FC"/>
    <w:rsid w:val="004438E1"/>
    <w:rsid w:val="00443C26"/>
    <w:rsid w:val="00444001"/>
    <w:rsid w:val="0044416C"/>
    <w:rsid w:val="004443B6"/>
    <w:rsid w:val="004459F8"/>
    <w:rsid w:val="0044780E"/>
    <w:rsid w:val="00447B07"/>
    <w:rsid w:val="00450AAD"/>
    <w:rsid w:val="00450C94"/>
    <w:rsid w:val="00451510"/>
    <w:rsid w:val="00453EDB"/>
    <w:rsid w:val="0045457A"/>
    <w:rsid w:val="0045467A"/>
    <w:rsid w:val="00456516"/>
    <w:rsid w:val="00457151"/>
    <w:rsid w:val="00457C71"/>
    <w:rsid w:val="004614D4"/>
    <w:rsid w:val="00464019"/>
    <w:rsid w:val="00464C02"/>
    <w:rsid w:val="00464C0C"/>
    <w:rsid w:val="00464DE3"/>
    <w:rsid w:val="00466B5A"/>
    <w:rsid w:val="0046701C"/>
    <w:rsid w:val="00470BBB"/>
    <w:rsid w:val="00470C5A"/>
    <w:rsid w:val="00471B4A"/>
    <w:rsid w:val="0047235B"/>
    <w:rsid w:val="00472769"/>
    <w:rsid w:val="004765EA"/>
    <w:rsid w:val="00480DC8"/>
    <w:rsid w:val="00480E1D"/>
    <w:rsid w:val="004811F5"/>
    <w:rsid w:val="00481277"/>
    <w:rsid w:val="00483F0E"/>
    <w:rsid w:val="004852AF"/>
    <w:rsid w:val="004855B1"/>
    <w:rsid w:val="004856AB"/>
    <w:rsid w:val="00485D1F"/>
    <w:rsid w:val="00485EB5"/>
    <w:rsid w:val="0048705C"/>
    <w:rsid w:val="0048796B"/>
    <w:rsid w:val="00490157"/>
    <w:rsid w:val="00490229"/>
    <w:rsid w:val="00490C0D"/>
    <w:rsid w:val="004913DB"/>
    <w:rsid w:val="00492524"/>
    <w:rsid w:val="0049408C"/>
    <w:rsid w:val="00495822"/>
    <w:rsid w:val="00495BDE"/>
    <w:rsid w:val="00495FE5"/>
    <w:rsid w:val="00496479"/>
    <w:rsid w:val="0049682B"/>
    <w:rsid w:val="00496BE1"/>
    <w:rsid w:val="00496CDF"/>
    <w:rsid w:val="00496DE8"/>
    <w:rsid w:val="00496EB5"/>
    <w:rsid w:val="00497416"/>
    <w:rsid w:val="00497558"/>
    <w:rsid w:val="004A14F5"/>
    <w:rsid w:val="004A19F0"/>
    <w:rsid w:val="004A1A5C"/>
    <w:rsid w:val="004A2472"/>
    <w:rsid w:val="004A2A58"/>
    <w:rsid w:val="004A3462"/>
    <w:rsid w:val="004A6897"/>
    <w:rsid w:val="004A7D3D"/>
    <w:rsid w:val="004A7D4A"/>
    <w:rsid w:val="004B01CC"/>
    <w:rsid w:val="004B0A33"/>
    <w:rsid w:val="004B4BEC"/>
    <w:rsid w:val="004B5055"/>
    <w:rsid w:val="004B644A"/>
    <w:rsid w:val="004B7B3D"/>
    <w:rsid w:val="004C158F"/>
    <w:rsid w:val="004C21DC"/>
    <w:rsid w:val="004C2651"/>
    <w:rsid w:val="004C2BEB"/>
    <w:rsid w:val="004C37AD"/>
    <w:rsid w:val="004C5E0C"/>
    <w:rsid w:val="004C61BC"/>
    <w:rsid w:val="004C7838"/>
    <w:rsid w:val="004C7961"/>
    <w:rsid w:val="004C7C35"/>
    <w:rsid w:val="004D15F6"/>
    <w:rsid w:val="004D206A"/>
    <w:rsid w:val="004D2D2B"/>
    <w:rsid w:val="004D39E1"/>
    <w:rsid w:val="004D3E3E"/>
    <w:rsid w:val="004D476F"/>
    <w:rsid w:val="004D519F"/>
    <w:rsid w:val="004D6B88"/>
    <w:rsid w:val="004E0A6B"/>
    <w:rsid w:val="004E0BBA"/>
    <w:rsid w:val="004E15C9"/>
    <w:rsid w:val="004E2048"/>
    <w:rsid w:val="004E2DCC"/>
    <w:rsid w:val="004E4A43"/>
    <w:rsid w:val="004E4E55"/>
    <w:rsid w:val="004E5E99"/>
    <w:rsid w:val="004E6F34"/>
    <w:rsid w:val="004F0545"/>
    <w:rsid w:val="004F0912"/>
    <w:rsid w:val="004F0DD7"/>
    <w:rsid w:val="004F1602"/>
    <w:rsid w:val="004F19F9"/>
    <w:rsid w:val="004F44B3"/>
    <w:rsid w:val="004F4565"/>
    <w:rsid w:val="004F4DBC"/>
    <w:rsid w:val="004F67CF"/>
    <w:rsid w:val="004F6840"/>
    <w:rsid w:val="004F6992"/>
    <w:rsid w:val="00500598"/>
    <w:rsid w:val="0050425E"/>
    <w:rsid w:val="00504325"/>
    <w:rsid w:val="00504A1A"/>
    <w:rsid w:val="00504B98"/>
    <w:rsid w:val="0051012B"/>
    <w:rsid w:val="0051060C"/>
    <w:rsid w:val="00511E69"/>
    <w:rsid w:val="00512B91"/>
    <w:rsid w:val="00513372"/>
    <w:rsid w:val="0051376C"/>
    <w:rsid w:val="005137AF"/>
    <w:rsid w:val="00515AAA"/>
    <w:rsid w:val="005170A3"/>
    <w:rsid w:val="005173D2"/>
    <w:rsid w:val="00517614"/>
    <w:rsid w:val="00520335"/>
    <w:rsid w:val="00521370"/>
    <w:rsid w:val="00522F97"/>
    <w:rsid w:val="0052361F"/>
    <w:rsid w:val="005238F0"/>
    <w:rsid w:val="00523D9A"/>
    <w:rsid w:val="00523E7C"/>
    <w:rsid w:val="00525C0B"/>
    <w:rsid w:val="00525F36"/>
    <w:rsid w:val="00526348"/>
    <w:rsid w:val="0052636F"/>
    <w:rsid w:val="00526E3D"/>
    <w:rsid w:val="005271E7"/>
    <w:rsid w:val="005279FF"/>
    <w:rsid w:val="005302A5"/>
    <w:rsid w:val="00530FED"/>
    <w:rsid w:val="00532B63"/>
    <w:rsid w:val="00533507"/>
    <w:rsid w:val="0053355D"/>
    <w:rsid w:val="00533745"/>
    <w:rsid w:val="00535AFB"/>
    <w:rsid w:val="00536BC4"/>
    <w:rsid w:val="005371A1"/>
    <w:rsid w:val="005372F9"/>
    <w:rsid w:val="005379C5"/>
    <w:rsid w:val="00537E8A"/>
    <w:rsid w:val="005406C0"/>
    <w:rsid w:val="0054156C"/>
    <w:rsid w:val="00541CDC"/>
    <w:rsid w:val="0054235B"/>
    <w:rsid w:val="005424B8"/>
    <w:rsid w:val="00542C17"/>
    <w:rsid w:val="00543D33"/>
    <w:rsid w:val="00543E4E"/>
    <w:rsid w:val="005449FC"/>
    <w:rsid w:val="00545994"/>
    <w:rsid w:val="00546D6B"/>
    <w:rsid w:val="00546EAD"/>
    <w:rsid w:val="00547848"/>
    <w:rsid w:val="00550372"/>
    <w:rsid w:val="00550544"/>
    <w:rsid w:val="005511CF"/>
    <w:rsid w:val="005513C7"/>
    <w:rsid w:val="005518FC"/>
    <w:rsid w:val="00552ED8"/>
    <w:rsid w:val="00554124"/>
    <w:rsid w:val="00554BB8"/>
    <w:rsid w:val="0055575B"/>
    <w:rsid w:val="00555A83"/>
    <w:rsid w:val="00556455"/>
    <w:rsid w:val="0055648A"/>
    <w:rsid w:val="00557038"/>
    <w:rsid w:val="005571B4"/>
    <w:rsid w:val="00557755"/>
    <w:rsid w:val="00557FA7"/>
    <w:rsid w:val="0056069C"/>
    <w:rsid w:val="0056187B"/>
    <w:rsid w:val="00561989"/>
    <w:rsid w:val="00561DEC"/>
    <w:rsid w:val="00562A8F"/>
    <w:rsid w:val="00562F29"/>
    <w:rsid w:val="0056473C"/>
    <w:rsid w:val="005656F4"/>
    <w:rsid w:val="00567AAB"/>
    <w:rsid w:val="00567D0F"/>
    <w:rsid w:val="005703D9"/>
    <w:rsid w:val="00570B2D"/>
    <w:rsid w:val="00571D3E"/>
    <w:rsid w:val="005721AB"/>
    <w:rsid w:val="005736CA"/>
    <w:rsid w:val="00573FDC"/>
    <w:rsid w:val="00574631"/>
    <w:rsid w:val="00574D1E"/>
    <w:rsid w:val="00574FD1"/>
    <w:rsid w:val="0057576C"/>
    <w:rsid w:val="00575F34"/>
    <w:rsid w:val="00577664"/>
    <w:rsid w:val="0058021B"/>
    <w:rsid w:val="00580E3A"/>
    <w:rsid w:val="00581AFD"/>
    <w:rsid w:val="005821A3"/>
    <w:rsid w:val="0058236A"/>
    <w:rsid w:val="00582CE9"/>
    <w:rsid w:val="00583139"/>
    <w:rsid w:val="00583371"/>
    <w:rsid w:val="00583691"/>
    <w:rsid w:val="00584222"/>
    <w:rsid w:val="0058478C"/>
    <w:rsid w:val="00584921"/>
    <w:rsid w:val="00584CF5"/>
    <w:rsid w:val="0058504B"/>
    <w:rsid w:val="005851E7"/>
    <w:rsid w:val="00585980"/>
    <w:rsid w:val="00586426"/>
    <w:rsid w:val="00586A07"/>
    <w:rsid w:val="00586C58"/>
    <w:rsid w:val="00586F52"/>
    <w:rsid w:val="00587687"/>
    <w:rsid w:val="00587867"/>
    <w:rsid w:val="00587B20"/>
    <w:rsid w:val="00587F2F"/>
    <w:rsid w:val="005902CD"/>
    <w:rsid w:val="00591E06"/>
    <w:rsid w:val="005924BF"/>
    <w:rsid w:val="0059289F"/>
    <w:rsid w:val="00595882"/>
    <w:rsid w:val="00595AAA"/>
    <w:rsid w:val="00597D70"/>
    <w:rsid w:val="005A0F97"/>
    <w:rsid w:val="005A1E1E"/>
    <w:rsid w:val="005A217F"/>
    <w:rsid w:val="005A28AC"/>
    <w:rsid w:val="005A3470"/>
    <w:rsid w:val="005A3A20"/>
    <w:rsid w:val="005A3B8E"/>
    <w:rsid w:val="005A4923"/>
    <w:rsid w:val="005A53CA"/>
    <w:rsid w:val="005A6316"/>
    <w:rsid w:val="005A6C43"/>
    <w:rsid w:val="005A6DB7"/>
    <w:rsid w:val="005B141A"/>
    <w:rsid w:val="005B1875"/>
    <w:rsid w:val="005B1E2B"/>
    <w:rsid w:val="005B27D0"/>
    <w:rsid w:val="005B280E"/>
    <w:rsid w:val="005B4EE7"/>
    <w:rsid w:val="005B6B30"/>
    <w:rsid w:val="005B7BBD"/>
    <w:rsid w:val="005B7EDF"/>
    <w:rsid w:val="005C01CC"/>
    <w:rsid w:val="005C0E33"/>
    <w:rsid w:val="005C1901"/>
    <w:rsid w:val="005C2B25"/>
    <w:rsid w:val="005C2D86"/>
    <w:rsid w:val="005C3695"/>
    <w:rsid w:val="005C42E3"/>
    <w:rsid w:val="005C53A0"/>
    <w:rsid w:val="005C6CF4"/>
    <w:rsid w:val="005C7573"/>
    <w:rsid w:val="005C7B6B"/>
    <w:rsid w:val="005C7BE0"/>
    <w:rsid w:val="005D2555"/>
    <w:rsid w:val="005D2821"/>
    <w:rsid w:val="005D3420"/>
    <w:rsid w:val="005D3B34"/>
    <w:rsid w:val="005D45B2"/>
    <w:rsid w:val="005D4795"/>
    <w:rsid w:val="005D4A26"/>
    <w:rsid w:val="005D4E49"/>
    <w:rsid w:val="005D5439"/>
    <w:rsid w:val="005D5D42"/>
    <w:rsid w:val="005D7C3D"/>
    <w:rsid w:val="005D7DDC"/>
    <w:rsid w:val="005D7F15"/>
    <w:rsid w:val="005E090F"/>
    <w:rsid w:val="005E18A2"/>
    <w:rsid w:val="005E234B"/>
    <w:rsid w:val="005E2F4D"/>
    <w:rsid w:val="005E36A5"/>
    <w:rsid w:val="005E3F5E"/>
    <w:rsid w:val="005E4698"/>
    <w:rsid w:val="005E48BD"/>
    <w:rsid w:val="005E48C1"/>
    <w:rsid w:val="005E4AB8"/>
    <w:rsid w:val="005E4E19"/>
    <w:rsid w:val="005E5C3D"/>
    <w:rsid w:val="005E7739"/>
    <w:rsid w:val="005E7FEE"/>
    <w:rsid w:val="005F054D"/>
    <w:rsid w:val="005F05C2"/>
    <w:rsid w:val="005F1A0A"/>
    <w:rsid w:val="005F2610"/>
    <w:rsid w:val="005F30FB"/>
    <w:rsid w:val="005F3419"/>
    <w:rsid w:val="005F389A"/>
    <w:rsid w:val="005F46C1"/>
    <w:rsid w:val="005F5B89"/>
    <w:rsid w:val="005F6A64"/>
    <w:rsid w:val="005F76FF"/>
    <w:rsid w:val="0060034D"/>
    <w:rsid w:val="00601D9F"/>
    <w:rsid w:val="00602417"/>
    <w:rsid w:val="006036FD"/>
    <w:rsid w:val="00604685"/>
    <w:rsid w:val="00604E03"/>
    <w:rsid w:val="00605BF2"/>
    <w:rsid w:val="00606E96"/>
    <w:rsid w:val="0060713F"/>
    <w:rsid w:val="00611A12"/>
    <w:rsid w:val="00612056"/>
    <w:rsid w:val="00612BCE"/>
    <w:rsid w:val="00613173"/>
    <w:rsid w:val="00614531"/>
    <w:rsid w:val="00614735"/>
    <w:rsid w:val="00615333"/>
    <w:rsid w:val="00615455"/>
    <w:rsid w:val="006163DD"/>
    <w:rsid w:val="006174C7"/>
    <w:rsid w:val="00621FE8"/>
    <w:rsid w:val="00623CC0"/>
    <w:rsid w:val="00623D7F"/>
    <w:rsid w:val="0062638F"/>
    <w:rsid w:val="0063015B"/>
    <w:rsid w:val="00630A14"/>
    <w:rsid w:val="006314AE"/>
    <w:rsid w:val="00634D2E"/>
    <w:rsid w:val="006352CD"/>
    <w:rsid w:val="00637015"/>
    <w:rsid w:val="00637187"/>
    <w:rsid w:val="00640314"/>
    <w:rsid w:val="00641512"/>
    <w:rsid w:val="0064157C"/>
    <w:rsid w:val="00641C6F"/>
    <w:rsid w:val="00642B8C"/>
    <w:rsid w:val="00642D3B"/>
    <w:rsid w:val="0064394B"/>
    <w:rsid w:val="00644D50"/>
    <w:rsid w:val="006452ED"/>
    <w:rsid w:val="006455D8"/>
    <w:rsid w:val="0064565A"/>
    <w:rsid w:val="0064637F"/>
    <w:rsid w:val="00646C5D"/>
    <w:rsid w:val="00647741"/>
    <w:rsid w:val="00647ABF"/>
    <w:rsid w:val="00651732"/>
    <w:rsid w:val="00651EDF"/>
    <w:rsid w:val="00651EFE"/>
    <w:rsid w:val="0065265B"/>
    <w:rsid w:val="006526C9"/>
    <w:rsid w:val="00652DA0"/>
    <w:rsid w:val="00652E87"/>
    <w:rsid w:val="00655D55"/>
    <w:rsid w:val="00655FC0"/>
    <w:rsid w:val="0065615D"/>
    <w:rsid w:val="00656899"/>
    <w:rsid w:val="00656981"/>
    <w:rsid w:val="00656A57"/>
    <w:rsid w:val="0066043F"/>
    <w:rsid w:val="006612D7"/>
    <w:rsid w:val="0066195F"/>
    <w:rsid w:val="00661C58"/>
    <w:rsid w:val="006627D7"/>
    <w:rsid w:val="006631B3"/>
    <w:rsid w:val="00663928"/>
    <w:rsid w:val="00663C70"/>
    <w:rsid w:val="006640B9"/>
    <w:rsid w:val="00665357"/>
    <w:rsid w:val="00665B81"/>
    <w:rsid w:val="00666C14"/>
    <w:rsid w:val="00666C94"/>
    <w:rsid w:val="006721C7"/>
    <w:rsid w:val="00672462"/>
    <w:rsid w:val="006735FC"/>
    <w:rsid w:val="00674335"/>
    <w:rsid w:val="00675403"/>
    <w:rsid w:val="00675491"/>
    <w:rsid w:val="00676422"/>
    <w:rsid w:val="00676D65"/>
    <w:rsid w:val="0067795A"/>
    <w:rsid w:val="00680812"/>
    <w:rsid w:val="00681454"/>
    <w:rsid w:val="00681B76"/>
    <w:rsid w:val="0068462C"/>
    <w:rsid w:val="00685182"/>
    <w:rsid w:val="00685D88"/>
    <w:rsid w:val="006868AA"/>
    <w:rsid w:val="0068695E"/>
    <w:rsid w:val="00690564"/>
    <w:rsid w:val="006910E4"/>
    <w:rsid w:val="006925AE"/>
    <w:rsid w:val="0069297A"/>
    <w:rsid w:val="00693033"/>
    <w:rsid w:val="0069354F"/>
    <w:rsid w:val="006976DE"/>
    <w:rsid w:val="00697AD3"/>
    <w:rsid w:val="006A009F"/>
    <w:rsid w:val="006A1A81"/>
    <w:rsid w:val="006A201D"/>
    <w:rsid w:val="006A2030"/>
    <w:rsid w:val="006A4A67"/>
    <w:rsid w:val="006A6537"/>
    <w:rsid w:val="006A6952"/>
    <w:rsid w:val="006A7633"/>
    <w:rsid w:val="006A76C6"/>
    <w:rsid w:val="006A792B"/>
    <w:rsid w:val="006B17E3"/>
    <w:rsid w:val="006B21E8"/>
    <w:rsid w:val="006B4417"/>
    <w:rsid w:val="006B446F"/>
    <w:rsid w:val="006B4AFE"/>
    <w:rsid w:val="006B5432"/>
    <w:rsid w:val="006B5AB1"/>
    <w:rsid w:val="006B6C0F"/>
    <w:rsid w:val="006C1897"/>
    <w:rsid w:val="006C2B9D"/>
    <w:rsid w:val="006C2D5B"/>
    <w:rsid w:val="006C3CCA"/>
    <w:rsid w:val="006C3DB5"/>
    <w:rsid w:val="006C4D7B"/>
    <w:rsid w:val="006C4E21"/>
    <w:rsid w:val="006C69CA"/>
    <w:rsid w:val="006D02E8"/>
    <w:rsid w:val="006D0BD4"/>
    <w:rsid w:val="006D19A5"/>
    <w:rsid w:val="006D4BFC"/>
    <w:rsid w:val="006D5D16"/>
    <w:rsid w:val="006D6BDD"/>
    <w:rsid w:val="006D78AC"/>
    <w:rsid w:val="006D79D3"/>
    <w:rsid w:val="006E2103"/>
    <w:rsid w:val="006E2202"/>
    <w:rsid w:val="006E2572"/>
    <w:rsid w:val="006E2C4A"/>
    <w:rsid w:val="006E2F29"/>
    <w:rsid w:val="006E6157"/>
    <w:rsid w:val="006E635D"/>
    <w:rsid w:val="006E717C"/>
    <w:rsid w:val="006E71A5"/>
    <w:rsid w:val="006F031F"/>
    <w:rsid w:val="006F0942"/>
    <w:rsid w:val="006F0CAA"/>
    <w:rsid w:val="006F0E3B"/>
    <w:rsid w:val="006F1120"/>
    <w:rsid w:val="006F2959"/>
    <w:rsid w:val="006F3133"/>
    <w:rsid w:val="006F3E1D"/>
    <w:rsid w:val="006F4793"/>
    <w:rsid w:val="006F4E5E"/>
    <w:rsid w:val="006F4EC4"/>
    <w:rsid w:val="006F539B"/>
    <w:rsid w:val="006F5B33"/>
    <w:rsid w:val="006F6A39"/>
    <w:rsid w:val="006F7F94"/>
    <w:rsid w:val="00701496"/>
    <w:rsid w:val="00701D9E"/>
    <w:rsid w:val="007023B1"/>
    <w:rsid w:val="00704117"/>
    <w:rsid w:val="0070433D"/>
    <w:rsid w:val="00704AAC"/>
    <w:rsid w:val="007057C0"/>
    <w:rsid w:val="00706141"/>
    <w:rsid w:val="00706298"/>
    <w:rsid w:val="00706D25"/>
    <w:rsid w:val="007076AD"/>
    <w:rsid w:val="007119C4"/>
    <w:rsid w:val="007124A9"/>
    <w:rsid w:val="00712E39"/>
    <w:rsid w:val="00712F0C"/>
    <w:rsid w:val="00713CA3"/>
    <w:rsid w:val="0071452B"/>
    <w:rsid w:val="00714AB6"/>
    <w:rsid w:val="00715158"/>
    <w:rsid w:val="007160C0"/>
    <w:rsid w:val="00720C11"/>
    <w:rsid w:val="00721001"/>
    <w:rsid w:val="00722480"/>
    <w:rsid w:val="00722D76"/>
    <w:rsid w:val="00723BDD"/>
    <w:rsid w:val="007248A6"/>
    <w:rsid w:val="0072563C"/>
    <w:rsid w:val="00727817"/>
    <w:rsid w:val="007300D8"/>
    <w:rsid w:val="007305F7"/>
    <w:rsid w:val="0073092C"/>
    <w:rsid w:val="007324B8"/>
    <w:rsid w:val="00732976"/>
    <w:rsid w:val="0073307E"/>
    <w:rsid w:val="00733466"/>
    <w:rsid w:val="0073349B"/>
    <w:rsid w:val="00733534"/>
    <w:rsid w:val="00734AAD"/>
    <w:rsid w:val="00734CB4"/>
    <w:rsid w:val="00735311"/>
    <w:rsid w:val="00735AE8"/>
    <w:rsid w:val="00736BDD"/>
    <w:rsid w:val="00736C99"/>
    <w:rsid w:val="00737951"/>
    <w:rsid w:val="00741742"/>
    <w:rsid w:val="007433D4"/>
    <w:rsid w:val="00744B88"/>
    <w:rsid w:val="00745CB3"/>
    <w:rsid w:val="00746123"/>
    <w:rsid w:val="0074670C"/>
    <w:rsid w:val="00746AB0"/>
    <w:rsid w:val="0075017E"/>
    <w:rsid w:val="00750F01"/>
    <w:rsid w:val="00751396"/>
    <w:rsid w:val="007520F1"/>
    <w:rsid w:val="00752501"/>
    <w:rsid w:val="00753849"/>
    <w:rsid w:val="00753D29"/>
    <w:rsid w:val="00754D7A"/>
    <w:rsid w:val="007574BA"/>
    <w:rsid w:val="00760018"/>
    <w:rsid w:val="00761198"/>
    <w:rsid w:val="00762950"/>
    <w:rsid w:val="00762C2A"/>
    <w:rsid w:val="007634BD"/>
    <w:rsid w:val="00764F51"/>
    <w:rsid w:val="00766077"/>
    <w:rsid w:val="007667CA"/>
    <w:rsid w:val="00766F94"/>
    <w:rsid w:val="00770025"/>
    <w:rsid w:val="007711D4"/>
    <w:rsid w:val="007719A1"/>
    <w:rsid w:val="00772764"/>
    <w:rsid w:val="007737FA"/>
    <w:rsid w:val="00773F3D"/>
    <w:rsid w:val="00774A36"/>
    <w:rsid w:val="00776FD3"/>
    <w:rsid w:val="00777DF9"/>
    <w:rsid w:val="00780D11"/>
    <w:rsid w:val="00780DCF"/>
    <w:rsid w:val="007825D9"/>
    <w:rsid w:val="007825E1"/>
    <w:rsid w:val="00782DD5"/>
    <w:rsid w:val="00784447"/>
    <w:rsid w:val="0078463D"/>
    <w:rsid w:val="00784C1A"/>
    <w:rsid w:val="00784DFD"/>
    <w:rsid w:val="007853C9"/>
    <w:rsid w:val="00785A1F"/>
    <w:rsid w:val="00787DF5"/>
    <w:rsid w:val="007908BD"/>
    <w:rsid w:val="007909E9"/>
    <w:rsid w:val="007923EF"/>
    <w:rsid w:val="007933AA"/>
    <w:rsid w:val="00793B13"/>
    <w:rsid w:val="0079439C"/>
    <w:rsid w:val="00795D04"/>
    <w:rsid w:val="00796B2C"/>
    <w:rsid w:val="00797063"/>
    <w:rsid w:val="0079716B"/>
    <w:rsid w:val="007976A3"/>
    <w:rsid w:val="007A2239"/>
    <w:rsid w:val="007A25B5"/>
    <w:rsid w:val="007A2C9E"/>
    <w:rsid w:val="007A2DBE"/>
    <w:rsid w:val="007A3EBA"/>
    <w:rsid w:val="007A55E5"/>
    <w:rsid w:val="007A57E7"/>
    <w:rsid w:val="007A6674"/>
    <w:rsid w:val="007A687D"/>
    <w:rsid w:val="007A6BC4"/>
    <w:rsid w:val="007A6C4F"/>
    <w:rsid w:val="007A71E1"/>
    <w:rsid w:val="007A7AB8"/>
    <w:rsid w:val="007B045A"/>
    <w:rsid w:val="007B21F5"/>
    <w:rsid w:val="007B3C7E"/>
    <w:rsid w:val="007B478F"/>
    <w:rsid w:val="007B48A4"/>
    <w:rsid w:val="007B4BE0"/>
    <w:rsid w:val="007B58F2"/>
    <w:rsid w:val="007B5C2B"/>
    <w:rsid w:val="007B5E32"/>
    <w:rsid w:val="007B6B48"/>
    <w:rsid w:val="007B7BBA"/>
    <w:rsid w:val="007C0962"/>
    <w:rsid w:val="007C0CDB"/>
    <w:rsid w:val="007C11E1"/>
    <w:rsid w:val="007C1E0E"/>
    <w:rsid w:val="007C236E"/>
    <w:rsid w:val="007C29B0"/>
    <w:rsid w:val="007C2FB3"/>
    <w:rsid w:val="007C3523"/>
    <w:rsid w:val="007C3849"/>
    <w:rsid w:val="007C3A87"/>
    <w:rsid w:val="007C41DF"/>
    <w:rsid w:val="007C53AD"/>
    <w:rsid w:val="007C5446"/>
    <w:rsid w:val="007C5FA0"/>
    <w:rsid w:val="007C68B2"/>
    <w:rsid w:val="007C6C1E"/>
    <w:rsid w:val="007C6F91"/>
    <w:rsid w:val="007C7772"/>
    <w:rsid w:val="007D0167"/>
    <w:rsid w:val="007D177A"/>
    <w:rsid w:val="007D2498"/>
    <w:rsid w:val="007D280F"/>
    <w:rsid w:val="007D29EF"/>
    <w:rsid w:val="007D304D"/>
    <w:rsid w:val="007D79E8"/>
    <w:rsid w:val="007E0A13"/>
    <w:rsid w:val="007E1B60"/>
    <w:rsid w:val="007E214C"/>
    <w:rsid w:val="007E333D"/>
    <w:rsid w:val="007E4E3F"/>
    <w:rsid w:val="007E5120"/>
    <w:rsid w:val="007E6151"/>
    <w:rsid w:val="007E6A5A"/>
    <w:rsid w:val="007E743C"/>
    <w:rsid w:val="007E7B1C"/>
    <w:rsid w:val="007F021D"/>
    <w:rsid w:val="007F0C08"/>
    <w:rsid w:val="007F0FEB"/>
    <w:rsid w:val="007F1D12"/>
    <w:rsid w:val="007F218B"/>
    <w:rsid w:val="007F2787"/>
    <w:rsid w:val="007F4961"/>
    <w:rsid w:val="007F5F5B"/>
    <w:rsid w:val="007F6C6A"/>
    <w:rsid w:val="008030C8"/>
    <w:rsid w:val="00803A59"/>
    <w:rsid w:val="00804F8B"/>
    <w:rsid w:val="008068A9"/>
    <w:rsid w:val="00807331"/>
    <w:rsid w:val="00807BC3"/>
    <w:rsid w:val="00810E39"/>
    <w:rsid w:val="008110DE"/>
    <w:rsid w:val="00812816"/>
    <w:rsid w:val="00812ABE"/>
    <w:rsid w:val="008130D9"/>
    <w:rsid w:val="00815043"/>
    <w:rsid w:val="00815DA4"/>
    <w:rsid w:val="008160D2"/>
    <w:rsid w:val="0081696B"/>
    <w:rsid w:val="00816CA3"/>
    <w:rsid w:val="008211BC"/>
    <w:rsid w:val="00822BC3"/>
    <w:rsid w:val="008231C3"/>
    <w:rsid w:val="008233EC"/>
    <w:rsid w:val="0082353F"/>
    <w:rsid w:val="00823FB6"/>
    <w:rsid w:val="0082462E"/>
    <w:rsid w:val="00824783"/>
    <w:rsid w:val="0082518E"/>
    <w:rsid w:val="00825359"/>
    <w:rsid w:val="0082562E"/>
    <w:rsid w:val="0082581F"/>
    <w:rsid w:val="00825E34"/>
    <w:rsid w:val="008272FA"/>
    <w:rsid w:val="0082758A"/>
    <w:rsid w:val="00830034"/>
    <w:rsid w:val="008316EE"/>
    <w:rsid w:val="008320B0"/>
    <w:rsid w:val="00833037"/>
    <w:rsid w:val="00833315"/>
    <w:rsid w:val="0083426D"/>
    <w:rsid w:val="008358AB"/>
    <w:rsid w:val="00835B0D"/>
    <w:rsid w:val="00835C66"/>
    <w:rsid w:val="008368AD"/>
    <w:rsid w:val="00836C74"/>
    <w:rsid w:val="00836F25"/>
    <w:rsid w:val="00837B07"/>
    <w:rsid w:val="0084215F"/>
    <w:rsid w:val="008429D5"/>
    <w:rsid w:val="00843899"/>
    <w:rsid w:val="00843AC7"/>
    <w:rsid w:val="00843B4D"/>
    <w:rsid w:val="008440B0"/>
    <w:rsid w:val="00844BDE"/>
    <w:rsid w:val="008455D0"/>
    <w:rsid w:val="008455D1"/>
    <w:rsid w:val="00846A1B"/>
    <w:rsid w:val="00850D93"/>
    <w:rsid w:val="00851026"/>
    <w:rsid w:val="00851BCA"/>
    <w:rsid w:val="008533A6"/>
    <w:rsid w:val="0085377E"/>
    <w:rsid w:val="00853C37"/>
    <w:rsid w:val="00855DEE"/>
    <w:rsid w:val="00856248"/>
    <w:rsid w:val="008562AD"/>
    <w:rsid w:val="0085675A"/>
    <w:rsid w:val="00856998"/>
    <w:rsid w:val="00856FD1"/>
    <w:rsid w:val="00857419"/>
    <w:rsid w:val="00857700"/>
    <w:rsid w:val="00857953"/>
    <w:rsid w:val="00857A27"/>
    <w:rsid w:val="00857E39"/>
    <w:rsid w:val="00857F20"/>
    <w:rsid w:val="00860540"/>
    <w:rsid w:val="00863C99"/>
    <w:rsid w:val="00864681"/>
    <w:rsid w:val="00864CB8"/>
    <w:rsid w:val="008651A4"/>
    <w:rsid w:val="008662EA"/>
    <w:rsid w:val="00866433"/>
    <w:rsid w:val="0086719E"/>
    <w:rsid w:val="00867DEB"/>
    <w:rsid w:val="008705DD"/>
    <w:rsid w:val="0087095C"/>
    <w:rsid w:val="00871435"/>
    <w:rsid w:val="00872813"/>
    <w:rsid w:val="00873E54"/>
    <w:rsid w:val="00873E79"/>
    <w:rsid w:val="008741E1"/>
    <w:rsid w:val="00874EA3"/>
    <w:rsid w:val="00875399"/>
    <w:rsid w:val="0087691C"/>
    <w:rsid w:val="0087717E"/>
    <w:rsid w:val="008774C6"/>
    <w:rsid w:val="008804E8"/>
    <w:rsid w:val="008807E2"/>
    <w:rsid w:val="00880F3F"/>
    <w:rsid w:val="00880FB3"/>
    <w:rsid w:val="00881386"/>
    <w:rsid w:val="008813A1"/>
    <w:rsid w:val="00882FDF"/>
    <w:rsid w:val="00883266"/>
    <w:rsid w:val="008834F9"/>
    <w:rsid w:val="00883E76"/>
    <w:rsid w:val="00885467"/>
    <w:rsid w:val="00885D26"/>
    <w:rsid w:val="00887D65"/>
    <w:rsid w:val="00890706"/>
    <w:rsid w:val="00892517"/>
    <w:rsid w:val="008934A8"/>
    <w:rsid w:val="008936B5"/>
    <w:rsid w:val="0089515E"/>
    <w:rsid w:val="00897C4E"/>
    <w:rsid w:val="008A1E1C"/>
    <w:rsid w:val="008A2C37"/>
    <w:rsid w:val="008A3056"/>
    <w:rsid w:val="008A5C97"/>
    <w:rsid w:val="008A65D6"/>
    <w:rsid w:val="008B13B4"/>
    <w:rsid w:val="008B381A"/>
    <w:rsid w:val="008B737F"/>
    <w:rsid w:val="008B7544"/>
    <w:rsid w:val="008B78C4"/>
    <w:rsid w:val="008C029C"/>
    <w:rsid w:val="008C325E"/>
    <w:rsid w:val="008C36DA"/>
    <w:rsid w:val="008C36F5"/>
    <w:rsid w:val="008C3C33"/>
    <w:rsid w:val="008C4FDE"/>
    <w:rsid w:val="008C5256"/>
    <w:rsid w:val="008C5ACD"/>
    <w:rsid w:val="008C69C4"/>
    <w:rsid w:val="008C7466"/>
    <w:rsid w:val="008D1006"/>
    <w:rsid w:val="008D17E0"/>
    <w:rsid w:val="008D1BE8"/>
    <w:rsid w:val="008D30F7"/>
    <w:rsid w:val="008D4804"/>
    <w:rsid w:val="008D68A8"/>
    <w:rsid w:val="008D7918"/>
    <w:rsid w:val="008E0298"/>
    <w:rsid w:val="008E2A67"/>
    <w:rsid w:val="008E31AB"/>
    <w:rsid w:val="008E31C9"/>
    <w:rsid w:val="008E40B1"/>
    <w:rsid w:val="008E50B2"/>
    <w:rsid w:val="008E55EB"/>
    <w:rsid w:val="008E57FB"/>
    <w:rsid w:val="008E59EB"/>
    <w:rsid w:val="008E5F24"/>
    <w:rsid w:val="008E6404"/>
    <w:rsid w:val="008F2AAA"/>
    <w:rsid w:val="008F359B"/>
    <w:rsid w:val="008F461B"/>
    <w:rsid w:val="008F555B"/>
    <w:rsid w:val="008F60B7"/>
    <w:rsid w:val="008F7ED3"/>
    <w:rsid w:val="009022D8"/>
    <w:rsid w:val="009037B4"/>
    <w:rsid w:val="00903CD9"/>
    <w:rsid w:val="00904403"/>
    <w:rsid w:val="0090470F"/>
    <w:rsid w:val="00904EF9"/>
    <w:rsid w:val="009054BB"/>
    <w:rsid w:val="0090625D"/>
    <w:rsid w:val="00906952"/>
    <w:rsid w:val="009077B6"/>
    <w:rsid w:val="00910041"/>
    <w:rsid w:val="00910D13"/>
    <w:rsid w:val="00911199"/>
    <w:rsid w:val="009114C2"/>
    <w:rsid w:val="00911D9A"/>
    <w:rsid w:val="00912D1F"/>
    <w:rsid w:val="009133E6"/>
    <w:rsid w:val="009140C9"/>
    <w:rsid w:val="009158A7"/>
    <w:rsid w:val="009161B8"/>
    <w:rsid w:val="00917A2A"/>
    <w:rsid w:val="00917F90"/>
    <w:rsid w:val="009211A5"/>
    <w:rsid w:val="00923625"/>
    <w:rsid w:val="0092388F"/>
    <w:rsid w:val="009255F6"/>
    <w:rsid w:val="009256E4"/>
    <w:rsid w:val="00925F35"/>
    <w:rsid w:val="00926A2B"/>
    <w:rsid w:val="00927FA3"/>
    <w:rsid w:val="00930678"/>
    <w:rsid w:val="00930813"/>
    <w:rsid w:val="00933111"/>
    <w:rsid w:val="00933367"/>
    <w:rsid w:val="00933C15"/>
    <w:rsid w:val="00934486"/>
    <w:rsid w:val="009344A2"/>
    <w:rsid w:val="00934BAC"/>
    <w:rsid w:val="00937531"/>
    <w:rsid w:val="009403D1"/>
    <w:rsid w:val="00940DFC"/>
    <w:rsid w:val="0094140A"/>
    <w:rsid w:val="00942C5A"/>
    <w:rsid w:val="00942CF3"/>
    <w:rsid w:val="0094322A"/>
    <w:rsid w:val="00944392"/>
    <w:rsid w:val="00950458"/>
    <w:rsid w:val="00950D89"/>
    <w:rsid w:val="00950E52"/>
    <w:rsid w:val="00952392"/>
    <w:rsid w:val="009531C1"/>
    <w:rsid w:val="009537B0"/>
    <w:rsid w:val="009548D1"/>
    <w:rsid w:val="00956899"/>
    <w:rsid w:val="0096149B"/>
    <w:rsid w:val="00961851"/>
    <w:rsid w:val="0096326D"/>
    <w:rsid w:val="009635CF"/>
    <w:rsid w:val="00963D5F"/>
    <w:rsid w:val="00963F33"/>
    <w:rsid w:val="00964CB2"/>
    <w:rsid w:val="009658B2"/>
    <w:rsid w:val="00965C8D"/>
    <w:rsid w:val="0097042F"/>
    <w:rsid w:val="009717D1"/>
    <w:rsid w:val="00971993"/>
    <w:rsid w:val="009719C8"/>
    <w:rsid w:val="0097210B"/>
    <w:rsid w:val="009730B2"/>
    <w:rsid w:val="00973D1E"/>
    <w:rsid w:val="00973EA5"/>
    <w:rsid w:val="00973EEE"/>
    <w:rsid w:val="0097502F"/>
    <w:rsid w:val="00975A3B"/>
    <w:rsid w:val="00975E76"/>
    <w:rsid w:val="009760FC"/>
    <w:rsid w:val="00976E6A"/>
    <w:rsid w:val="00976E74"/>
    <w:rsid w:val="00977C5D"/>
    <w:rsid w:val="009801D2"/>
    <w:rsid w:val="00980B67"/>
    <w:rsid w:val="00981008"/>
    <w:rsid w:val="00981EC8"/>
    <w:rsid w:val="00981FC9"/>
    <w:rsid w:val="00982B41"/>
    <w:rsid w:val="009847F9"/>
    <w:rsid w:val="00985C31"/>
    <w:rsid w:val="00985F50"/>
    <w:rsid w:val="0098652B"/>
    <w:rsid w:val="009879F3"/>
    <w:rsid w:val="00990F14"/>
    <w:rsid w:val="00992789"/>
    <w:rsid w:val="00992A4F"/>
    <w:rsid w:val="0099364E"/>
    <w:rsid w:val="009937BD"/>
    <w:rsid w:val="00993DCE"/>
    <w:rsid w:val="00995EE8"/>
    <w:rsid w:val="00995F4C"/>
    <w:rsid w:val="009A03E2"/>
    <w:rsid w:val="009A0656"/>
    <w:rsid w:val="009A1308"/>
    <w:rsid w:val="009A15F7"/>
    <w:rsid w:val="009A2BAE"/>
    <w:rsid w:val="009A2DA9"/>
    <w:rsid w:val="009A35B3"/>
    <w:rsid w:val="009A467F"/>
    <w:rsid w:val="009A47BA"/>
    <w:rsid w:val="009A4F28"/>
    <w:rsid w:val="009A7847"/>
    <w:rsid w:val="009A7CE7"/>
    <w:rsid w:val="009A7EAE"/>
    <w:rsid w:val="009B0EB6"/>
    <w:rsid w:val="009B2228"/>
    <w:rsid w:val="009B3BC4"/>
    <w:rsid w:val="009B4185"/>
    <w:rsid w:val="009B45F0"/>
    <w:rsid w:val="009B503E"/>
    <w:rsid w:val="009B58BD"/>
    <w:rsid w:val="009B5C4A"/>
    <w:rsid w:val="009B7FA8"/>
    <w:rsid w:val="009C00B5"/>
    <w:rsid w:val="009C0B02"/>
    <w:rsid w:val="009C1F6D"/>
    <w:rsid w:val="009C21EE"/>
    <w:rsid w:val="009C4A8C"/>
    <w:rsid w:val="009C5E2B"/>
    <w:rsid w:val="009C60AA"/>
    <w:rsid w:val="009C648B"/>
    <w:rsid w:val="009C66B1"/>
    <w:rsid w:val="009C7FD1"/>
    <w:rsid w:val="009D03B8"/>
    <w:rsid w:val="009D043D"/>
    <w:rsid w:val="009D105B"/>
    <w:rsid w:val="009D295F"/>
    <w:rsid w:val="009D2FD5"/>
    <w:rsid w:val="009D36D8"/>
    <w:rsid w:val="009D4420"/>
    <w:rsid w:val="009D5F98"/>
    <w:rsid w:val="009D6A70"/>
    <w:rsid w:val="009D6CDB"/>
    <w:rsid w:val="009D760B"/>
    <w:rsid w:val="009E0063"/>
    <w:rsid w:val="009E1530"/>
    <w:rsid w:val="009E2B97"/>
    <w:rsid w:val="009E36DD"/>
    <w:rsid w:val="009E4A0D"/>
    <w:rsid w:val="009E4A3F"/>
    <w:rsid w:val="009E4AB1"/>
    <w:rsid w:val="009E4B31"/>
    <w:rsid w:val="009E51A9"/>
    <w:rsid w:val="009E60DD"/>
    <w:rsid w:val="009E6115"/>
    <w:rsid w:val="009E6FFC"/>
    <w:rsid w:val="009E7E3A"/>
    <w:rsid w:val="009F119D"/>
    <w:rsid w:val="009F19D1"/>
    <w:rsid w:val="009F2DCC"/>
    <w:rsid w:val="009F3AAE"/>
    <w:rsid w:val="009F3C51"/>
    <w:rsid w:val="009F44A8"/>
    <w:rsid w:val="009F4AEF"/>
    <w:rsid w:val="009F59AE"/>
    <w:rsid w:val="009F5B95"/>
    <w:rsid w:val="009F606E"/>
    <w:rsid w:val="009F6348"/>
    <w:rsid w:val="009F7F81"/>
    <w:rsid w:val="00A0017B"/>
    <w:rsid w:val="00A00792"/>
    <w:rsid w:val="00A00D3C"/>
    <w:rsid w:val="00A0113C"/>
    <w:rsid w:val="00A022CD"/>
    <w:rsid w:val="00A02600"/>
    <w:rsid w:val="00A0319A"/>
    <w:rsid w:val="00A03AA2"/>
    <w:rsid w:val="00A041C8"/>
    <w:rsid w:val="00A062DC"/>
    <w:rsid w:val="00A07467"/>
    <w:rsid w:val="00A100AD"/>
    <w:rsid w:val="00A11CBF"/>
    <w:rsid w:val="00A1205E"/>
    <w:rsid w:val="00A12360"/>
    <w:rsid w:val="00A12F5C"/>
    <w:rsid w:val="00A1344F"/>
    <w:rsid w:val="00A148D9"/>
    <w:rsid w:val="00A1694B"/>
    <w:rsid w:val="00A20CCE"/>
    <w:rsid w:val="00A20F78"/>
    <w:rsid w:val="00A222FC"/>
    <w:rsid w:val="00A22449"/>
    <w:rsid w:val="00A228E0"/>
    <w:rsid w:val="00A22ABE"/>
    <w:rsid w:val="00A22D54"/>
    <w:rsid w:val="00A22E1C"/>
    <w:rsid w:val="00A22E55"/>
    <w:rsid w:val="00A23298"/>
    <w:rsid w:val="00A23F4B"/>
    <w:rsid w:val="00A24617"/>
    <w:rsid w:val="00A253FA"/>
    <w:rsid w:val="00A25B23"/>
    <w:rsid w:val="00A273F9"/>
    <w:rsid w:val="00A277C7"/>
    <w:rsid w:val="00A27839"/>
    <w:rsid w:val="00A303AA"/>
    <w:rsid w:val="00A303AB"/>
    <w:rsid w:val="00A303D8"/>
    <w:rsid w:val="00A30FD6"/>
    <w:rsid w:val="00A31F59"/>
    <w:rsid w:val="00A32F5C"/>
    <w:rsid w:val="00A33D61"/>
    <w:rsid w:val="00A34806"/>
    <w:rsid w:val="00A351FB"/>
    <w:rsid w:val="00A35908"/>
    <w:rsid w:val="00A35D19"/>
    <w:rsid w:val="00A368C8"/>
    <w:rsid w:val="00A37369"/>
    <w:rsid w:val="00A37AF7"/>
    <w:rsid w:val="00A4120E"/>
    <w:rsid w:val="00A4148D"/>
    <w:rsid w:val="00A4169B"/>
    <w:rsid w:val="00A41748"/>
    <w:rsid w:val="00A43361"/>
    <w:rsid w:val="00A43E88"/>
    <w:rsid w:val="00A4473B"/>
    <w:rsid w:val="00A44EDA"/>
    <w:rsid w:val="00A45E6A"/>
    <w:rsid w:val="00A461F8"/>
    <w:rsid w:val="00A46DAF"/>
    <w:rsid w:val="00A46EAB"/>
    <w:rsid w:val="00A47AB1"/>
    <w:rsid w:val="00A502F4"/>
    <w:rsid w:val="00A5063B"/>
    <w:rsid w:val="00A50A4B"/>
    <w:rsid w:val="00A517F0"/>
    <w:rsid w:val="00A53800"/>
    <w:rsid w:val="00A56407"/>
    <w:rsid w:val="00A56B63"/>
    <w:rsid w:val="00A56FE1"/>
    <w:rsid w:val="00A57066"/>
    <w:rsid w:val="00A57D3C"/>
    <w:rsid w:val="00A57E36"/>
    <w:rsid w:val="00A60A85"/>
    <w:rsid w:val="00A60E75"/>
    <w:rsid w:val="00A61EE3"/>
    <w:rsid w:val="00A63B3C"/>
    <w:rsid w:val="00A6400D"/>
    <w:rsid w:val="00A645C2"/>
    <w:rsid w:val="00A723C6"/>
    <w:rsid w:val="00A72F7D"/>
    <w:rsid w:val="00A73725"/>
    <w:rsid w:val="00A737A4"/>
    <w:rsid w:val="00A74FC0"/>
    <w:rsid w:val="00A75651"/>
    <w:rsid w:val="00A75FAF"/>
    <w:rsid w:val="00A768C1"/>
    <w:rsid w:val="00A77604"/>
    <w:rsid w:val="00A803E3"/>
    <w:rsid w:val="00A82298"/>
    <w:rsid w:val="00A82EF8"/>
    <w:rsid w:val="00A8449E"/>
    <w:rsid w:val="00A85AAD"/>
    <w:rsid w:val="00A85FB8"/>
    <w:rsid w:val="00A874DE"/>
    <w:rsid w:val="00A87C6F"/>
    <w:rsid w:val="00A90371"/>
    <w:rsid w:val="00A90B5C"/>
    <w:rsid w:val="00A91152"/>
    <w:rsid w:val="00A9120B"/>
    <w:rsid w:val="00A9243B"/>
    <w:rsid w:val="00A9377C"/>
    <w:rsid w:val="00A938AB"/>
    <w:rsid w:val="00A94415"/>
    <w:rsid w:val="00A94615"/>
    <w:rsid w:val="00A96845"/>
    <w:rsid w:val="00A96ACC"/>
    <w:rsid w:val="00A978D5"/>
    <w:rsid w:val="00A97B52"/>
    <w:rsid w:val="00A97FDD"/>
    <w:rsid w:val="00AA122C"/>
    <w:rsid w:val="00AA31A4"/>
    <w:rsid w:val="00AA3293"/>
    <w:rsid w:val="00AA37A2"/>
    <w:rsid w:val="00AA4225"/>
    <w:rsid w:val="00AA54A5"/>
    <w:rsid w:val="00AA6434"/>
    <w:rsid w:val="00AA7262"/>
    <w:rsid w:val="00AA7D55"/>
    <w:rsid w:val="00AB077F"/>
    <w:rsid w:val="00AB33A6"/>
    <w:rsid w:val="00AB3720"/>
    <w:rsid w:val="00AB50F8"/>
    <w:rsid w:val="00AB5518"/>
    <w:rsid w:val="00AB6A44"/>
    <w:rsid w:val="00AB6DE1"/>
    <w:rsid w:val="00AB74B5"/>
    <w:rsid w:val="00AB758F"/>
    <w:rsid w:val="00AB7605"/>
    <w:rsid w:val="00AC03F3"/>
    <w:rsid w:val="00AC0AFA"/>
    <w:rsid w:val="00AC11E9"/>
    <w:rsid w:val="00AC1E8C"/>
    <w:rsid w:val="00AC4BF7"/>
    <w:rsid w:val="00AC63DA"/>
    <w:rsid w:val="00AC69BB"/>
    <w:rsid w:val="00AC6E7D"/>
    <w:rsid w:val="00AC7180"/>
    <w:rsid w:val="00AC78C4"/>
    <w:rsid w:val="00AD09E2"/>
    <w:rsid w:val="00AD1CF7"/>
    <w:rsid w:val="00AD2F11"/>
    <w:rsid w:val="00AD3F38"/>
    <w:rsid w:val="00AD60E9"/>
    <w:rsid w:val="00AD625B"/>
    <w:rsid w:val="00AD654F"/>
    <w:rsid w:val="00AD7418"/>
    <w:rsid w:val="00AE0018"/>
    <w:rsid w:val="00AE0AD7"/>
    <w:rsid w:val="00AE0FE0"/>
    <w:rsid w:val="00AE1243"/>
    <w:rsid w:val="00AE12E5"/>
    <w:rsid w:val="00AE1588"/>
    <w:rsid w:val="00AE320A"/>
    <w:rsid w:val="00AE391E"/>
    <w:rsid w:val="00AE3B43"/>
    <w:rsid w:val="00AE4DEA"/>
    <w:rsid w:val="00AE5722"/>
    <w:rsid w:val="00AE6A46"/>
    <w:rsid w:val="00AE7FE2"/>
    <w:rsid w:val="00AF0BAB"/>
    <w:rsid w:val="00AF0FF2"/>
    <w:rsid w:val="00AF19F8"/>
    <w:rsid w:val="00AF392C"/>
    <w:rsid w:val="00AF429E"/>
    <w:rsid w:val="00AF43F1"/>
    <w:rsid w:val="00AF45EF"/>
    <w:rsid w:val="00AF53A8"/>
    <w:rsid w:val="00AF6B43"/>
    <w:rsid w:val="00AF6FAC"/>
    <w:rsid w:val="00AF7A46"/>
    <w:rsid w:val="00B00721"/>
    <w:rsid w:val="00B00912"/>
    <w:rsid w:val="00B01F10"/>
    <w:rsid w:val="00B0266A"/>
    <w:rsid w:val="00B02688"/>
    <w:rsid w:val="00B038B5"/>
    <w:rsid w:val="00B04422"/>
    <w:rsid w:val="00B05F32"/>
    <w:rsid w:val="00B05FD6"/>
    <w:rsid w:val="00B06308"/>
    <w:rsid w:val="00B114C7"/>
    <w:rsid w:val="00B1221D"/>
    <w:rsid w:val="00B144DA"/>
    <w:rsid w:val="00B151E5"/>
    <w:rsid w:val="00B16C2F"/>
    <w:rsid w:val="00B17724"/>
    <w:rsid w:val="00B17B55"/>
    <w:rsid w:val="00B17E3B"/>
    <w:rsid w:val="00B200D6"/>
    <w:rsid w:val="00B207E0"/>
    <w:rsid w:val="00B2086D"/>
    <w:rsid w:val="00B2126F"/>
    <w:rsid w:val="00B21DD6"/>
    <w:rsid w:val="00B22C0F"/>
    <w:rsid w:val="00B2319E"/>
    <w:rsid w:val="00B259CA"/>
    <w:rsid w:val="00B2691A"/>
    <w:rsid w:val="00B2718B"/>
    <w:rsid w:val="00B30454"/>
    <w:rsid w:val="00B30E42"/>
    <w:rsid w:val="00B3173A"/>
    <w:rsid w:val="00B33B9E"/>
    <w:rsid w:val="00B33E74"/>
    <w:rsid w:val="00B352F6"/>
    <w:rsid w:val="00B355A8"/>
    <w:rsid w:val="00B3573C"/>
    <w:rsid w:val="00B37B24"/>
    <w:rsid w:val="00B409F7"/>
    <w:rsid w:val="00B41601"/>
    <w:rsid w:val="00B41ECE"/>
    <w:rsid w:val="00B42A3A"/>
    <w:rsid w:val="00B46834"/>
    <w:rsid w:val="00B5101C"/>
    <w:rsid w:val="00B5121F"/>
    <w:rsid w:val="00B51DEA"/>
    <w:rsid w:val="00B52B07"/>
    <w:rsid w:val="00B5385F"/>
    <w:rsid w:val="00B53C15"/>
    <w:rsid w:val="00B54885"/>
    <w:rsid w:val="00B54B1C"/>
    <w:rsid w:val="00B55740"/>
    <w:rsid w:val="00B55DC2"/>
    <w:rsid w:val="00B5626C"/>
    <w:rsid w:val="00B5648A"/>
    <w:rsid w:val="00B56ADF"/>
    <w:rsid w:val="00B56B05"/>
    <w:rsid w:val="00B57A24"/>
    <w:rsid w:val="00B6290C"/>
    <w:rsid w:val="00B629B0"/>
    <w:rsid w:val="00B63D71"/>
    <w:rsid w:val="00B64669"/>
    <w:rsid w:val="00B65310"/>
    <w:rsid w:val="00B66504"/>
    <w:rsid w:val="00B66706"/>
    <w:rsid w:val="00B67030"/>
    <w:rsid w:val="00B67221"/>
    <w:rsid w:val="00B67B28"/>
    <w:rsid w:val="00B67ED3"/>
    <w:rsid w:val="00B70315"/>
    <w:rsid w:val="00B71BF6"/>
    <w:rsid w:val="00B72E71"/>
    <w:rsid w:val="00B73A88"/>
    <w:rsid w:val="00B73BD0"/>
    <w:rsid w:val="00B749DB"/>
    <w:rsid w:val="00B74DAA"/>
    <w:rsid w:val="00B75DA9"/>
    <w:rsid w:val="00B7620C"/>
    <w:rsid w:val="00B77211"/>
    <w:rsid w:val="00B77948"/>
    <w:rsid w:val="00B809C7"/>
    <w:rsid w:val="00B81A5B"/>
    <w:rsid w:val="00B82B37"/>
    <w:rsid w:val="00B82B8A"/>
    <w:rsid w:val="00B836EE"/>
    <w:rsid w:val="00B8379D"/>
    <w:rsid w:val="00B839CB"/>
    <w:rsid w:val="00B83EDD"/>
    <w:rsid w:val="00B847D1"/>
    <w:rsid w:val="00B84990"/>
    <w:rsid w:val="00B86D14"/>
    <w:rsid w:val="00B87197"/>
    <w:rsid w:val="00B908F0"/>
    <w:rsid w:val="00B90A6D"/>
    <w:rsid w:val="00B90E52"/>
    <w:rsid w:val="00B9161F"/>
    <w:rsid w:val="00B91D83"/>
    <w:rsid w:val="00B93D66"/>
    <w:rsid w:val="00B9790E"/>
    <w:rsid w:val="00BA05DC"/>
    <w:rsid w:val="00BA07B1"/>
    <w:rsid w:val="00BA0A60"/>
    <w:rsid w:val="00BA19B4"/>
    <w:rsid w:val="00BA26D9"/>
    <w:rsid w:val="00BA2B51"/>
    <w:rsid w:val="00BA5AFC"/>
    <w:rsid w:val="00BA5FA8"/>
    <w:rsid w:val="00BA676F"/>
    <w:rsid w:val="00BA7C38"/>
    <w:rsid w:val="00BB1526"/>
    <w:rsid w:val="00BB2160"/>
    <w:rsid w:val="00BB2534"/>
    <w:rsid w:val="00BB2A9A"/>
    <w:rsid w:val="00BB43B4"/>
    <w:rsid w:val="00BB4AE9"/>
    <w:rsid w:val="00BB62A8"/>
    <w:rsid w:val="00BB649B"/>
    <w:rsid w:val="00BB657B"/>
    <w:rsid w:val="00BC011A"/>
    <w:rsid w:val="00BC0DB2"/>
    <w:rsid w:val="00BC10EA"/>
    <w:rsid w:val="00BC1106"/>
    <w:rsid w:val="00BC17C9"/>
    <w:rsid w:val="00BC1962"/>
    <w:rsid w:val="00BC1A2A"/>
    <w:rsid w:val="00BC2426"/>
    <w:rsid w:val="00BC270F"/>
    <w:rsid w:val="00BC2D29"/>
    <w:rsid w:val="00BC32DF"/>
    <w:rsid w:val="00BC45A9"/>
    <w:rsid w:val="00BC4901"/>
    <w:rsid w:val="00BC4D13"/>
    <w:rsid w:val="00BC5426"/>
    <w:rsid w:val="00BC5BA9"/>
    <w:rsid w:val="00BC64F6"/>
    <w:rsid w:val="00BC6DE2"/>
    <w:rsid w:val="00BC76F5"/>
    <w:rsid w:val="00BC78B6"/>
    <w:rsid w:val="00BD231A"/>
    <w:rsid w:val="00BD3205"/>
    <w:rsid w:val="00BD3C68"/>
    <w:rsid w:val="00BD5004"/>
    <w:rsid w:val="00BE28BB"/>
    <w:rsid w:val="00BE33D5"/>
    <w:rsid w:val="00BE4421"/>
    <w:rsid w:val="00BE4669"/>
    <w:rsid w:val="00BE4BA6"/>
    <w:rsid w:val="00BE568F"/>
    <w:rsid w:val="00BE6B52"/>
    <w:rsid w:val="00BE7685"/>
    <w:rsid w:val="00BF0D09"/>
    <w:rsid w:val="00BF1407"/>
    <w:rsid w:val="00BF2310"/>
    <w:rsid w:val="00BF2AD5"/>
    <w:rsid w:val="00BF326F"/>
    <w:rsid w:val="00BF3E53"/>
    <w:rsid w:val="00BF4B0C"/>
    <w:rsid w:val="00BF5D5E"/>
    <w:rsid w:val="00BF64AA"/>
    <w:rsid w:val="00BF782E"/>
    <w:rsid w:val="00BF7C4B"/>
    <w:rsid w:val="00C012F7"/>
    <w:rsid w:val="00C013CB"/>
    <w:rsid w:val="00C0194C"/>
    <w:rsid w:val="00C020F8"/>
    <w:rsid w:val="00C0233C"/>
    <w:rsid w:val="00C05411"/>
    <w:rsid w:val="00C06300"/>
    <w:rsid w:val="00C06B92"/>
    <w:rsid w:val="00C077D8"/>
    <w:rsid w:val="00C1153D"/>
    <w:rsid w:val="00C121C9"/>
    <w:rsid w:val="00C12D06"/>
    <w:rsid w:val="00C136B8"/>
    <w:rsid w:val="00C1396C"/>
    <w:rsid w:val="00C13D56"/>
    <w:rsid w:val="00C1407B"/>
    <w:rsid w:val="00C14272"/>
    <w:rsid w:val="00C14291"/>
    <w:rsid w:val="00C155E7"/>
    <w:rsid w:val="00C16841"/>
    <w:rsid w:val="00C16F81"/>
    <w:rsid w:val="00C20E76"/>
    <w:rsid w:val="00C20E96"/>
    <w:rsid w:val="00C20F61"/>
    <w:rsid w:val="00C21D17"/>
    <w:rsid w:val="00C22682"/>
    <w:rsid w:val="00C2336A"/>
    <w:rsid w:val="00C233F8"/>
    <w:rsid w:val="00C23C8F"/>
    <w:rsid w:val="00C2410D"/>
    <w:rsid w:val="00C253BA"/>
    <w:rsid w:val="00C258EC"/>
    <w:rsid w:val="00C26749"/>
    <w:rsid w:val="00C2695A"/>
    <w:rsid w:val="00C26C2E"/>
    <w:rsid w:val="00C30821"/>
    <w:rsid w:val="00C30E20"/>
    <w:rsid w:val="00C32688"/>
    <w:rsid w:val="00C33A49"/>
    <w:rsid w:val="00C34B84"/>
    <w:rsid w:val="00C36625"/>
    <w:rsid w:val="00C36637"/>
    <w:rsid w:val="00C36EEC"/>
    <w:rsid w:val="00C37D33"/>
    <w:rsid w:val="00C37DBF"/>
    <w:rsid w:val="00C403B8"/>
    <w:rsid w:val="00C4079F"/>
    <w:rsid w:val="00C4099D"/>
    <w:rsid w:val="00C410BC"/>
    <w:rsid w:val="00C413E3"/>
    <w:rsid w:val="00C4236D"/>
    <w:rsid w:val="00C42721"/>
    <w:rsid w:val="00C42D63"/>
    <w:rsid w:val="00C42F7A"/>
    <w:rsid w:val="00C43919"/>
    <w:rsid w:val="00C43C8C"/>
    <w:rsid w:val="00C45011"/>
    <w:rsid w:val="00C451A0"/>
    <w:rsid w:val="00C46F69"/>
    <w:rsid w:val="00C508BD"/>
    <w:rsid w:val="00C51A19"/>
    <w:rsid w:val="00C54712"/>
    <w:rsid w:val="00C5507E"/>
    <w:rsid w:val="00C55C16"/>
    <w:rsid w:val="00C572B9"/>
    <w:rsid w:val="00C57B56"/>
    <w:rsid w:val="00C608E1"/>
    <w:rsid w:val="00C60D02"/>
    <w:rsid w:val="00C62392"/>
    <w:rsid w:val="00C649BA"/>
    <w:rsid w:val="00C64A08"/>
    <w:rsid w:val="00C6511E"/>
    <w:rsid w:val="00C66246"/>
    <w:rsid w:val="00C66445"/>
    <w:rsid w:val="00C6685D"/>
    <w:rsid w:val="00C676CF"/>
    <w:rsid w:val="00C67780"/>
    <w:rsid w:val="00C678C6"/>
    <w:rsid w:val="00C6790C"/>
    <w:rsid w:val="00C67FEB"/>
    <w:rsid w:val="00C70583"/>
    <w:rsid w:val="00C70975"/>
    <w:rsid w:val="00C710FD"/>
    <w:rsid w:val="00C71A6A"/>
    <w:rsid w:val="00C71D1D"/>
    <w:rsid w:val="00C72458"/>
    <w:rsid w:val="00C74B53"/>
    <w:rsid w:val="00C76860"/>
    <w:rsid w:val="00C806F5"/>
    <w:rsid w:val="00C80B12"/>
    <w:rsid w:val="00C81785"/>
    <w:rsid w:val="00C81B13"/>
    <w:rsid w:val="00C82118"/>
    <w:rsid w:val="00C82C37"/>
    <w:rsid w:val="00C82FEB"/>
    <w:rsid w:val="00C83A0A"/>
    <w:rsid w:val="00C8461F"/>
    <w:rsid w:val="00C84D1D"/>
    <w:rsid w:val="00C85C9D"/>
    <w:rsid w:val="00C86E73"/>
    <w:rsid w:val="00C90511"/>
    <w:rsid w:val="00C9171C"/>
    <w:rsid w:val="00C92691"/>
    <w:rsid w:val="00C92D79"/>
    <w:rsid w:val="00C9321A"/>
    <w:rsid w:val="00C932DB"/>
    <w:rsid w:val="00C934D3"/>
    <w:rsid w:val="00C9439C"/>
    <w:rsid w:val="00C946EF"/>
    <w:rsid w:val="00C952A0"/>
    <w:rsid w:val="00C959A6"/>
    <w:rsid w:val="00C97BB8"/>
    <w:rsid w:val="00CA057E"/>
    <w:rsid w:val="00CA133B"/>
    <w:rsid w:val="00CA1E5D"/>
    <w:rsid w:val="00CA289B"/>
    <w:rsid w:val="00CA2E0F"/>
    <w:rsid w:val="00CA395F"/>
    <w:rsid w:val="00CA447C"/>
    <w:rsid w:val="00CA46CE"/>
    <w:rsid w:val="00CA4A33"/>
    <w:rsid w:val="00CA59D2"/>
    <w:rsid w:val="00CA6A83"/>
    <w:rsid w:val="00CA6F13"/>
    <w:rsid w:val="00CB00DD"/>
    <w:rsid w:val="00CB0B2F"/>
    <w:rsid w:val="00CB34EC"/>
    <w:rsid w:val="00CB38F5"/>
    <w:rsid w:val="00CB3C00"/>
    <w:rsid w:val="00CB49C1"/>
    <w:rsid w:val="00CB6819"/>
    <w:rsid w:val="00CB70E1"/>
    <w:rsid w:val="00CB7378"/>
    <w:rsid w:val="00CB77DC"/>
    <w:rsid w:val="00CC0DFA"/>
    <w:rsid w:val="00CC148F"/>
    <w:rsid w:val="00CC1FAE"/>
    <w:rsid w:val="00CC2973"/>
    <w:rsid w:val="00CC3E60"/>
    <w:rsid w:val="00CC45B0"/>
    <w:rsid w:val="00CC532A"/>
    <w:rsid w:val="00CC6DAB"/>
    <w:rsid w:val="00CD005C"/>
    <w:rsid w:val="00CD326F"/>
    <w:rsid w:val="00CD3E79"/>
    <w:rsid w:val="00CD4899"/>
    <w:rsid w:val="00CD5183"/>
    <w:rsid w:val="00CD6B22"/>
    <w:rsid w:val="00CD7416"/>
    <w:rsid w:val="00CD7F55"/>
    <w:rsid w:val="00CD7F77"/>
    <w:rsid w:val="00CE0DC3"/>
    <w:rsid w:val="00CE1AC8"/>
    <w:rsid w:val="00CE1DEB"/>
    <w:rsid w:val="00CE216F"/>
    <w:rsid w:val="00CE4AAF"/>
    <w:rsid w:val="00CE5AB8"/>
    <w:rsid w:val="00CE5B82"/>
    <w:rsid w:val="00CE6AD9"/>
    <w:rsid w:val="00CF0DE1"/>
    <w:rsid w:val="00CF17DA"/>
    <w:rsid w:val="00CF1818"/>
    <w:rsid w:val="00CF295F"/>
    <w:rsid w:val="00CF3A3F"/>
    <w:rsid w:val="00CF6046"/>
    <w:rsid w:val="00CF7945"/>
    <w:rsid w:val="00CF7E1A"/>
    <w:rsid w:val="00D0187B"/>
    <w:rsid w:val="00D01FF3"/>
    <w:rsid w:val="00D02168"/>
    <w:rsid w:val="00D021EE"/>
    <w:rsid w:val="00D02A4F"/>
    <w:rsid w:val="00D039FA"/>
    <w:rsid w:val="00D04A57"/>
    <w:rsid w:val="00D060E7"/>
    <w:rsid w:val="00D062B1"/>
    <w:rsid w:val="00D06335"/>
    <w:rsid w:val="00D06BCA"/>
    <w:rsid w:val="00D07000"/>
    <w:rsid w:val="00D10325"/>
    <w:rsid w:val="00D107B2"/>
    <w:rsid w:val="00D10A20"/>
    <w:rsid w:val="00D10D22"/>
    <w:rsid w:val="00D1124F"/>
    <w:rsid w:val="00D14232"/>
    <w:rsid w:val="00D14596"/>
    <w:rsid w:val="00D14F6A"/>
    <w:rsid w:val="00D16FE2"/>
    <w:rsid w:val="00D17DE0"/>
    <w:rsid w:val="00D20B10"/>
    <w:rsid w:val="00D210BD"/>
    <w:rsid w:val="00D22C55"/>
    <w:rsid w:val="00D23467"/>
    <w:rsid w:val="00D236DE"/>
    <w:rsid w:val="00D23867"/>
    <w:rsid w:val="00D239D1"/>
    <w:rsid w:val="00D23D7D"/>
    <w:rsid w:val="00D24E6C"/>
    <w:rsid w:val="00D2644E"/>
    <w:rsid w:val="00D27417"/>
    <w:rsid w:val="00D27AF4"/>
    <w:rsid w:val="00D327D4"/>
    <w:rsid w:val="00D335F5"/>
    <w:rsid w:val="00D3368B"/>
    <w:rsid w:val="00D3502F"/>
    <w:rsid w:val="00D35405"/>
    <w:rsid w:val="00D363C9"/>
    <w:rsid w:val="00D3640A"/>
    <w:rsid w:val="00D36872"/>
    <w:rsid w:val="00D374C9"/>
    <w:rsid w:val="00D405F0"/>
    <w:rsid w:val="00D40B3F"/>
    <w:rsid w:val="00D40DCB"/>
    <w:rsid w:val="00D41725"/>
    <w:rsid w:val="00D41A7F"/>
    <w:rsid w:val="00D423B7"/>
    <w:rsid w:val="00D42474"/>
    <w:rsid w:val="00D42A5C"/>
    <w:rsid w:val="00D43278"/>
    <w:rsid w:val="00D434DB"/>
    <w:rsid w:val="00D45B33"/>
    <w:rsid w:val="00D45E86"/>
    <w:rsid w:val="00D46638"/>
    <w:rsid w:val="00D46D09"/>
    <w:rsid w:val="00D472E2"/>
    <w:rsid w:val="00D473C5"/>
    <w:rsid w:val="00D47DF1"/>
    <w:rsid w:val="00D5097F"/>
    <w:rsid w:val="00D52C86"/>
    <w:rsid w:val="00D52CFE"/>
    <w:rsid w:val="00D558DF"/>
    <w:rsid w:val="00D55E9B"/>
    <w:rsid w:val="00D56292"/>
    <w:rsid w:val="00D56337"/>
    <w:rsid w:val="00D564B8"/>
    <w:rsid w:val="00D57929"/>
    <w:rsid w:val="00D607CA"/>
    <w:rsid w:val="00D625B9"/>
    <w:rsid w:val="00D640EE"/>
    <w:rsid w:val="00D641F5"/>
    <w:rsid w:val="00D64575"/>
    <w:rsid w:val="00D6463D"/>
    <w:rsid w:val="00D656B1"/>
    <w:rsid w:val="00D70C41"/>
    <w:rsid w:val="00D71F06"/>
    <w:rsid w:val="00D722DD"/>
    <w:rsid w:val="00D7382E"/>
    <w:rsid w:val="00D745C9"/>
    <w:rsid w:val="00D7568F"/>
    <w:rsid w:val="00D758ED"/>
    <w:rsid w:val="00D7594D"/>
    <w:rsid w:val="00D75F31"/>
    <w:rsid w:val="00D7608F"/>
    <w:rsid w:val="00D76EB1"/>
    <w:rsid w:val="00D775C2"/>
    <w:rsid w:val="00D779FC"/>
    <w:rsid w:val="00D77D60"/>
    <w:rsid w:val="00D8037F"/>
    <w:rsid w:val="00D8074F"/>
    <w:rsid w:val="00D81895"/>
    <w:rsid w:val="00D81DA2"/>
    <w:rsid w:val="00D81E3A"/>
    <w:rsid w:val="00D84BD5"/>
    <w:rsid w:val="00D85769"/>
    <w:rsid w:val="00D85A1B"/>
    <w:rsid w:val="00D8615C"/>
    <w:rsid w:val="00D86FBB"/>
    <w:rsid w:val="00D87792"/>
    <w:rsid w:val="00D878F6"/>
    <w:rsid w:val="00D90406"/>
    <w:rsid w:val="00D90C5B"/>
    <w:rsid w:val="00D90E38"/>
    <w:rsid w:val="00D90FA9"/>
    <w:rsid w:val="00D914DA"/>
    <w:rsid w:val="00D935EE"/>
    <w:rsid w:val="00D93B37"/>
    <w:rsid w:val="00D93C04"/>
    <w:rsid w:val="00D93DDF"/>
    <w:rsid w:val="00D94077"/>
    <w:rsid w:val="00D94627"/>
    <w:rsid w:val="00D9551D"/>
    <w:rsid w:val="00D958A2"/>
    <w:rsid w:val="00D96429"/>
    <w:rsid w:val="00D96CF3"/>
    <w:rsid w:val="00D970F0"/>
    <w:rsid w:val="00D97CC4"/>
    <w:rsid w:val="00DA0124"/>
    <w:rsid w:val="00DA129F"/>
    <w:rsid w:val="00DA1ECC"/>
    <w:rsid w:val="00DA34C3"/>
    <w:rsid w:val="00DA418D"/>
    <w:rsid w:val="00DA49E1"/>
    <w:rsid w:val="00DA5C0D"/>
    <w:rsid w:val="00DA739D"/>
    <w:rsid w:val="00DB17F5"/>
    <w:rsid w:val="00DB1EFE"/>
    <w:rsid w:val="00DB29B1"/>
    <w:rsid w:val="00DB2AEA"/>
    <w:rsid w:val="00DB2D03"/>
    <w:rsid w:val="00DB550B"/>
    <w:rsid w:val="00DB67A9"/>
    <w:rsid w:val="00DB6BA6"/>
    <w:rsid w:val="00DB7447"/>
    <w:rsid w:val="00DC1109"/>
    <w:rsid w:val="00DC3DF7"/>
    <w:rsid w:val="00DC4232"/>
    <w:rsid w:val="00DC46C2"/>
    <w:rsid w:val="00DC55BA"/>
    <w:rsid w:val="00DC62A6"/>
    <w:rsid w:val="00DC750E"/>
    <w:rsid w:val="00DC7C8D"/>
    <w:rsid w:val="00DD092C"/>
    <w:rsid w:val="00DD1AD2"/>
    <w:rsid w:val="00DD2140"/>
    <w:rsid w:val="00DD224F"/>
    <w:rsid w:val="00DD312B"/>
    <w:rsid w:val="00DD35A5"/>
    <w:rsid w:val="00DD3872"/>
    <w:rsid w:val="00DD3BA5"/>
    <w:rsid w:val="00DD3C16"/>
    <w:rsid w:val="00DD5D62"/>
    <w:rsid w:val="00DD6003"/>
    <w:rsid w:val="00DD60BD"/>
    <w:rsid w:val="00DD62C6"/>
    <w:rsid w:val="00DD63F2"/>
    <w:rsid w:val="00DD7EB8"/>
    <w:rsid w:val="00DE1B7F"/>
    <w:rsid w:val="00DE29E7"/>
    <w:rsid w:val="00DE39C4"/>
    <w:rsid w:val="00DE5489"/>
    <w:rsid w:val="00DE59FB"/>
    <w:rsid w:val="00DE5F85"/>
    <w:rsid w:val="00DE7940"/>
    <w:rsid w:val="00DF033D"/>
    <w:rsid w:val="00DF06CF"/>
    <w:rsid w:val="00DF08DF"/>
    <w:rsid w:val="00DF2E8B"/>
    <w:rsid w:val="00DF3F6E"/>
    <w:rsid w:val="00DF6FDB"/>
    <w:rsid w:val="00DF710F"/>
    <w:rsid w:val="00DF79B3"/>
    <w:rsid w:val="00DF7B0E"/>
    <w:rsid w:val="00E00B5E"/>
    <w:rsid w:val="00E00D8B"/>
    <w:rsid w:val="00E018F8"/>
    <w:rsid w:val="00E01ECD"/>
    <w:rsid w:val="00E02B2C"/>
    <w:rsid w:val="00E033D5"/>
    <w:rsid w:val="00E04978"/>
    <w:rsid w:val="00E04C19"/>
    <w:rsid w:val="00E05105"/>
    <w:rsid w:val="00E05432"/>
    <w:rsid w:val="00E073F9"/>
    <w:rsid w:val="00E11103"/>
    <w:rsid w:val="00E114C3"/>
    <w:rsid w:val="00E11B2B"/>
    <w:rsid w:val="00E12356"/>
    <w:rsid w:val="00E128BD"/>
    <w:rsid w:val="00E12B0A"/>
    <w:rsid w:val="00E13B1A"/>
    <w:rsid w:val="00E145ED"/>
    <w:rsid w:val="00E14C4B"/>
    <w:rsid w:val="00E1619E"/>
    <w:rsid w:val="00E17F0E"/>
    <w:rsid w:val="00E2031D"/>
    <w:rsid w:val="00E20E7A"/>
    <w:rsid w:val="00E22540"/>
    <w:rsid w:val="00E26844"/>
    <w:rsid w:val="00E323D2"/>
    <w:rsid w:val="00E32F9E"/>
    <w:rsid w:val="00E33F1D"/>
    <w:rsid w:val="00E3437E"/>
    <w:rsid w:val="00E344DC"/>
    <w:rsid w:val="00E349F4"/>
    <w:rsid w:val="00E34D46"/>
    <w:rsid w:val="00E353C4"/>
    <w:rsid w:val="00E354D2"/>
    <w:rsid w:val="00E360D1"/>
    <w:rsid w:val="00E367C9"/>
    <w:rsid w:val="00E36B74"/>
    <w:rsid w:val="00E371DD"/>
    <w:rsid w:val="00E37492"/>
    <w:rsid w:val="00E40118"/>
    <w:rsid w:val="00E406B6"/>
    <w:rsid w:val="00E436E4"/>
    <w:rsid w:val="00E43FFD"/>
    <w:rsid w:val="00E45273"/>
    <w:rsid w:val="00E4534E"/>
    <w:rsid w:val="00E46983"/>
    <w:rsid w:val="00E471C9"/>
    <w:rsid w:val="00E50D47"/>
    <w:rsid w:val="00E511C6"/>
    <w:rsid w:val="00E5127C"/>
    <w:rsid w:val="00E51A90"/>
    <w:rsid w:val="00E51AD6"/>
    <w:rsid w:val="00E52437"/>
    <w:rsid w:val="00E52D00"/>
    <w:rsid w:val="00E536ED"/>
    <w:rsid w:val="00E53715"/>
    <w:rsid w:val="00E54228"/>
    <w:rsid w:val="00E5508A"/>
    <w:rsid w:val="00E55808"/>
    <w:rsid w:val="00E55DAA"/>
    <w:rsid w:val="00E5620C"/>
    <w:rsid w:val="00E56E05"/>
    <w:rsid w:val="00E57A31"/>
    <w:rsid w:val="00E57C31"/>
    <w:rsid w:val="00E60256"/>
    <w:rsid w:val="00E61D95"/>
    <w:rsid w:val="00E62150"/>
    <w:rsid w:val="00E62174"/>
    <w:rsid w:val="00E65647"/>
    <w:rsid w:val="00E6653E"/>
    <w:rsid w:val="00E66F85"/>
    <w:rsid w:val="00E672AC"/>
    <w:rsid w:val="00E67436"/>
    <w:rsid w:val="00E674D0"/>
    <w:rsid w:val="00E67F16"/>
    <w:rsid w:val="00E70D46"/>
    <w:rsid w:val="00E71903"/>
    <w:rsid w:val="00E72A1D"/>
    <w:rsid w:val="00E736D8"/>
    <w:rsid w:val="00E73FEC"/>
    <w:rsid w:val="00E7532E"/>
    <w:rsid w:val="00E753E0"/>
    <w:rsid w:val="00E75633"/>
    <w:rsid w:val="00E7683F"/>
    <w:rsid w:val="00E7692A"/>
    <w:rsid w:val="00E8035A"/>
    <w:rsid w:val="00E80B7B"/>
    <w:rsid w:val="00E824B7"/>
    <w:rsid w:val="00E82E32"/>
    <w:rsid w:val="00E83711"/>
    <w:rsid w:val="00E83A92"/>
    <w:rsid w:val="00E87726"/>
    <w:rsid w:val="00E87C92"/>
    <w:rsid w:val="00E900E2"/>
    <w:rsid w:val="00E90670"/>
    <w:rsid w:val="00E91B81"/>
    <w:rsid w:val="00E92769"/>
    <w:rsid w:val="00E93448"/>
    <w:rsid w:val="00E94343"/>
    <w:rsid w:val="00E94804"/>
    <w:rsid w:val="00E94C21"/>
    <w:rsid w:val="00E95C9B"/>
    <w:rsid w:val="00E96830"/>
    <w:rsid w:val="00E97060"/>
    <w:rsid w:val="00E970EE"/>
    <w:rsid w:val="00E97E20"/>
    <w:rsid w:val="00EA0D54"/>
    <w:rsid w:val="00EA1EA3"/>
    <w:rsid w:val="00EA2811"/>
    <w:rsid w:val="00EA302D"/>
    <w:rsid w:val="00EA34BD"/>
    <w:rsid w:val="00EA39F0"/>
    <w:rsid w:val="00EA44E1"/>
    <w:rsid w:val="00EA4913"/>
    <w:rsid w:val="00EA4EBF"/>
    <w:rsid w:val="00EA6BEF"/>
    <w:rsid w:val="00EA7A83"/>
    <w:rsid w:val="00EB131D"/>
    <w:rsid w:val="00EB13CE"/>
    <w:rsid w:val="00EB1973"/>
    <w:rsid w:val="00EB23A2"/>
    <w:rsid w:val="00EB2991"/>
    <w:rsid w:val="00EB3A90"/>
    <w:rsid w:val="00EB422F"/>
    <w:rsid w:val="00EB4528"/>
    <w:rsid w:val="00EB469B"/>
    <w:rsid w:val="00EB50FF"/>
    <w:rsid w:val="00EB62BF"/>
    <w:rsid w:val="00EB682F"/>
    <w:rsid w:val="00EB6CEA"/>
    <w:rsid w:val="00EB7A1C"/>
    <w:rsid w:val="00EC06E0"/>
    <w:rsid w:val="00EC087C"/>
    <w:rsid w:val="00EC08C4"/>
    <w:rsid w:val="00EC12BF"/>
    <w:rsid w:val="00EC14F3"/>
    <w:rsid w:val="00EC1F1D"/>
    <w:rsid w:val="00EC21A3"/>
    <w:rsid w:val="00EC21C4"/>
    <w:rsid w:val="00EC2FC4"/>
    <w:rsid w:val="00EC3C85"/>
    <w:rsid w:val="00EC44BF"/>
    <w:rsid w:val="00EC67C7"/>
    <w:rsid w:val="00EC7EC6"/>
    <w:rsid w:val="00ED0C04"/>
    <w:rsid w:val="00ED0D30"/>
    <w:rsid w:val="00ED2AAE"/>
    <w:rsid w:val="00ED34E3"/>
    <w:rsid w:val="00ED4710"/>
    <w:rsid w:val="00ED4E1A"/>
    <w:rsid w:val="00ED5962"/>
    <w:rsid w:val="00EE1D49"/>
    <w:rsid w:val="00EE20D3"/>
    <w:rsid w:val="00EE2FC1"/>
    <w:rsid w:val="00EE2FCC"/>
    <w:rsid w:val="00EE3066"/>
    <w:rsid w:val="00EE45AE"/>
    <w:rsid w:val="00EE5196"/>
    <w:rsid w:val="00EE57B8"/>
    <w:rsid w:val="00EE6139"/>
    <w:rsid w:val="00EE74A4"/>
    <w:rsid w:val="00EF00F1"/>
    <w:rsid w:val="00EF11EB"/>
    <w:rsid w:val="00EF1C2C"/>
    <w:rsid w:val="00EF34D8"/>
    <w:rsid w:val="00EF477C"/>
    <w:rsid w:val="00EF5377"/>
    <w:rsid w:val="00EF5894"/>
    <w:rsid w:val="00EF5FEF"/>
    <w:rsid w:val="00EF67A7"/>
    <w:rsid w:val="00EF7029"/>
    <w:rsid w:val="00EF7BAB"/>
    <w:rsid w:val="00EF7DDA"/>
    <w:rsid w:val="00F000D9"/>
    <w:rsid w:val="00F000E7"/>
    <w:rsid w:val="00F0072B"/>
    <w:rsid w:val="00F0116A"/>
    <w:rsid w:val="00F01411"/>
    <w:rsid w:val="00F01B8E"/>
    <w:rsid w:val="00F02E95"/>
    <w:rsid w:val="00F02FBC"/>
    <w:rsid w:val="00F033FD"/>
    <w:rsid w:val="00F034B4"/>
    <w:rsid w:val="00F03976"/>
    <w:rsid w:val="00F06CDD"/>
    <w:rsid w:val="00F07138"/>
    <w:rsid w:val="00F0749A"/>
    <w:rsid w:val="00F07591"/>
    <w:rsid w:val="00F10575"/>
    <w:rsid w:val="00F10E76"/>
    <w:rsid w:val="00F11CDD"/>
    <w:rsid w:val="00F11FF9"/>
    <w:rsid w:val="00F12579"/>
    <w:rsid w:val="00F13494"/>
    <w:rsid w:val="00F14BCF"/>
    <w:rsid w:val="00F14D96"/>
    <w:rsid w:val="00F1614A"/>
    <w:rsid w:val="00F1628D"/>
    <w:rsid w:val="00F16431"/>
    <w:rsid w:val="00F164D5"/>
    <w:rsid w:val="00F1686C"/>
    <w:rsid w:val="00F169AA"/>
    <w:rsid w:val="00F1770E"/>
    <w:rsid w:val="00F177DF"/>
    <w:rsid w:val="00F20186"/>
    <w:rsid w:val="00F2062B"/>
    <w:rsid w:val="00F21684"/>
    <w:rsid w:val="00F2174B"/>
    <w:rsid w:val="00F21F9F"/>
    <w:rsid w:val="00F22940"/>
    <w:rsid w:val="00F236BB"/>
    <w:rsid w:val="00F23A91"/>
    <w:rsid w:val="00F256DB"/>
    <w:rsid w:val="00F25E55"/>
    <w:rsid w:val="00F263C6"/>
    <w:rsid w:val="00F263D2"/>
    <w:rsid w:val="00F27139"/>
    <w:rsid w:val="00F27390"/>
    <w:rsid w:val="00F30796"/>
    <w:rsid w:val="00F3160F"/>
    <w:rsid w:val="00F31E1A"/>
    <w:rsid w:val="00F3216A"/>
    <w:rsid w:val="00F3249E"/>
    <w:rsid w:val="00F35120"/>
    <w:rsid w:val="00F40975"/>
    <w:rsid w:val="00F40F40"/>
    <w:rsid w:val="00F420DE"/>
    <w:rsid w:val="00F43E0A"/>
    <w:rsid w:val="00F44EA9"/>
    <w:rsid w:val="00F44FEE"/>
    <w:rsid w:val="00F4527B"/>
    <w:rsid w:val="00F45CDC"/>
    <w:rsid w:val="00F46968"/>
    <w:rsid w:val="00F47480"/>
    <w:rsid w:val="00F474BD"/>
    <w:rsid w:val="00F477C4"/>
    <w:rsid w:val="00F50EE6"/>
    <w:rsid w:val="00F514D6"/>
    <w:rsid w:val="00F514EE"/>
    <w:rsid w:val="00F52623"/>
    <w:rsid w:val="00F5401C"/>
    <w:rsid w:val="00F54044"/>
    <w:rsid w:val="00F54AB7"/>
    <w:rsid w:val="00F5530C"/>
    <w:rsid w:val="00F563C7"/>
    <w:rsid w:val="00F564CD"/>
    <w:rsid w:val="00F57427"/>
    <w:rsid w:val="00F600E4"/>
    <w:rsid w:val="00F636AB"/>
    <w:rsid w:val="00F6376D"/>
    <w:rsid w:val="00F6409A"/>
    <w:rsid w:val="00F64B33"/>
    <w:rsid w:val="00F65002"/>
    <w:rsid w:val="00F65059"/>
    <w:rsid w:val="00F659BE"/>
    <w:rsid w:val="00F66872"/>
    <w:rsid w:val="00F67264"/>
    <w:rsid w:val="00F7062D"/>
    <w:rsid w:val="00F72CF7"/>
    <w:rsid w:val="00F73189"/>
    <w:rsid w:val="00F73592"/>
    <w:rsid w:val="00F74F87"/>
    <w:rsid w:val="00F76C1A"/>
    <w:rsid w:val="00F80299"/>
    <w:rsid w:val="00F81BAA"/>
    <w:rsid w:val="00F81DA9"/>
    <w:rsid w:val="00F827AD"/>
    <w:rsid w:val="00F828D9"/>
    <w:rsid w:val="00F82CA7"/>
    <w:rsid w:val="00F85175"/>
    <w:rsid w:val="00F857EF"/>
    <w:rsid w:val="00F85FE3"/>
    <w:rsid w:val="00F861D9"/>
    <w:rsid w:val="00F863AC"/>
    <w:rsid w:val="00F90F6D"/>
    <w:rsid w:val="00F91076"/>
    <w:rsid w:val="00F91DBE"/>
    <w:rsid w:val="00F9275F"/>
    <w:rsid w:val="00F92E82"/>
    <w:rsid w:val="00F94C67"/>
    <w:rsid w:val="00F94EE2"/>
    <w:rsid w:val="00F9731D"/>
    <w:rsid w:val="00F97696"/>
    <w:rsid w:val="00F97A57"/>
    <w:rsid w:val="00FA1775"/>
    <w:rsid w:val="00FA21E1"/>
    <w:rsid w:val="00FA26CF"/>
    <w:rsid w:val="00FA2DD6"/>
    <w:rsid w:val="00FA4131"/>
    <w:rsid w:val="00FA489B"/>
    <w:rsid w:val="00FA4D8A"/>
    <w:rsid w:val="00FA550C"/>
    <w:rsid w:val="00FA6167"/>
    <w:rsid w:val="00FA61C5"/>
    <w:rsid w:val="00FA63AE"/>
    <w:rsid w:val="00FA77E4"/>
    <w:rsid w:val="00FB0334"/>
    <w:rsid w:val="00FB03A5"/>
    <w:rsid w:val="00FB03FC"/>
    <w:rsid w:val="00FB0EA7"/>
    <w:rsid w:val="00FB2776"/>
    <w:rsid w:val="00FB2ADB"/>
    <w:rsid w:val="00FB33B7"/>
    <w:rsid w:val="00FB4625"/>
    <w:rsid w:val="00FB4DFF"/>
    <w:rsid w:val="00FB556B"/>
    <w:rsid w:val="00FB58FD"/>
    <w:rsid w:val="00FB6B97"/>
    <w:rsid w:val="00FC0423"/>
    <w:rsid w:val="00FC1985"/>
    <w:rsid w:val="00FC28F9"/>
    <w:rsid w:val="00FC29FF"/>
    <w:rsid w:val="00FC3EB4"/>
    <w:rsid w:val="00FC45D2"/>
    <w:rsid w:val="00FC5523"/>
    <w:rsid w:val="00FC55A0"/>
    <w:rsid w:val="00FC6247"/>
    <w:rsid w:val="00FC691D"/>
    <w:rsid w:val="00FC7849"/>
    <w:rsid w:val="00FC79A1"/>
    <w:rsid w:val="00FC7B45"/>
    <w:rsid w:val="00FD20B2"/>
    <w:rsid w:val="00FD33E3"/>
    <w:rsid w:val="00FD3931"/>
    <w:rsid w:val="00FD4A88"/>
    <w:rsid w:val="00FD7470"/>
    <w:rsid w:val="00FE1039"/>
    <w:rsid w:val="00FE3B7B"/>
    <w:rsid w:val="00FE410D"/>
    <w:rsid w:val="00FE676A"/>
    <w:rsid w:val="00FE6D5A"/>
    <w:rsid w:val="00FE7226"/>
    <w:rsid w:val="00FE793E"/>
    <w:rsid w:val="00FF1304"/>
    <w:rsid w:val="00FF20FB"/>
    <w:rsid w:val="00FF519B"/>
    <w:rsid w:val="00FF69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7AB23"/>
  <w15:docId w15:val="{6581FE9F-F988-409D-9058-DA626DC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A59"/>
    <w:rPr>
      <w:rFonts w:ascii="Segoe UI" w:hAnsi="Segoe UI" w:cs="Open Sans"/>
      <w:sz w:val="22"/>
    </w:rPr>
  </w:style>
  <w:style w:type="paragraph" w:styleId="Titre1">
    <w:name w:val="heading 1"/>
    <w:basedOn w:val="Normal"/>
    <w:next w:val="Normal"/>
    <w:link w:val="Titre1Car"/>
    <w:uiPriority w:val="9"/>
    <w:qFormat/>
    <w:rsid w:val="00B5121F"/>
    <w:pPr>
      <w:pBdr>
        <w:bottom w:val="single" w:sz="12" w:space="1" w:color="624CA0"/>
      </w:pBdr>
      <w:spacing w:before="600" w:after="600" w:line="240" w:lineRule="auto"/>
      <w:ind w:left="964"/>
      <w:jc w:val="left"/>
      <w:outlineLvl w:val="0"/>
    </w:pPr>
    <w:rPr>
      <w:b/>
      <w:smallCaps/>
      <w:color w:val="624CA0"/>
      <w:spacing w:val="5"/>
      <w:sz w:val="40"/>
      <w:szCs w:val="32"/>
      <w:shd w:val="clear" w:color="auto" w:fill="FFFFFF"/>
    </w:rPr>
  </w:style>
  <w:style w:type="paragraph" w:styleId="Titre2">
    <w:name w:val="heading 2"/>
    <w:basedOn w:val="Normal"/>
    <w:next w:val="Normal"/>
    <w:link w:val="Titre2Car"/>
    <w:uiPriority w:val="9"/>
    <w:unhideWhenUsed/>
    <w:qFormat/>
    <w:rsid w:val="00803A59"/>
    <w:pPr>
      <w:numPr>
        <w:numId w:val="5"/>
      </w:numPr>
      <w:spacing w:before="300" w:after="100" w:line="240" w:lineRule="auto"/>
      <w:ind w:left="357" w:hanging="357"/>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C451A0"/>
    <w:pPr>
      <w:spacing w:before="300" w:after="0"/>
      <w:jc w:val="left"/>
      <w:outlineLvl w:val="2"/>
    </w:pPr>
    <w:rPr>
      <w:rFonts w:cs="Segoe UI"/>
      <w:b/>
      <w:smallCaps/>
      <w:color w:val="00807A"/>
      <w:spacing w:val="5"/>
      <w:szCs w:val="24"/>
      <w:lang w:eastAsia="zh-CN"/>
    </w:rPr>
  </w:style>
  <w:style w:type="paragraph" w:styleId="Titre4">
    <w:name w:val="heading 4"/>
    <w:basedOn w:val="Normal"/>
    <w:next w:val="Normal"/>
    <w:link w:val="Titre4Car"/>
    <w:uiPriority w:val="9"/>
    <w:unhideWhenUsed/>
    <w:qFormat/>
    <w:rsid w:val="00882FDF"/>
    <w:pPr>
      <w:numPr>
        <w:ilvl w:val="3"/>
        <w:numId w:val="4"/>
      </w:numPr>
      <w:spacing w:after="0"/>
      <w:jc w:val="left"/>
      <w:outlineLvl w:val="3"/>
    </w:pPr>
    <w:rPr>
      <w:b/>
      <w:iCs/>
      <w:smallCaps/>
      <w:spacing w:val="10"/>
      <w:szCs w:val="22"/>
    </w:rPr>
  </w:style>
  <w:style w:type="paragraph" w:styleId="Titre5">
    <w:name w:val="heading 5"/>
    <w:basedOn w:val="Normal"/>
    <w:next w:val="Normal"/>
    <w:link w:val="Titre5Car"/>
    <w:uiPriority w:val="9"/>
    <w:unhideWhenUsed/>
    <w:qFormat/>
    <w:rsid w:val="009B3BC4"/>
    <w:pPr>
      <w:numPr>
        <w:ilvl w:val="4"/>
        <w:numId w:val="4"/>
      </w:numPr>
      <w:spacing w:after="0"/>
      <w:jc w:val="left"/>
      <w:outlineLvl w:val="4"/>
    </w:pPr>
    <w:rPr>
      <w:smallCaps/>
      <w:color w:val="8B3F00" w:themeColor="accent6" w:themeShade="BF"/>
      <w:spacing w:val="10"/>
      <w:szCs w:val="22"/>
    </w:rPr>
  </w:style>
  <w:style w:type="paragraph" w:styleId="Titre6">
    <w:name w:val="heading 6"/>
    <w:basedOn w:val="Normal"/>
    <w:next w:val="Normal"/>
    <w:link w:val="Titre6Car"/>
    <w:uiPriority w:val="9"/>
    <w:semiHidden/>
    <w:unhideWhenUsed/>
    <w:qFormat/>
    <w:rsid w:val="009B3BC4"/>
    <w:pPr>
      <w:numPr>
        <w:ilvl w:val="5"/>
        <w:numId w:val="4"/>
      </w:numPr>
      <w:spacing w:after="0"/>
      <w:jc w:val="left"/>
      <w:outlineLvl w:val="5"/>
    </w:pPr>
    <w:rPr>
      <w:smallCaps/>
      <w:color w:val="BA5600" w:themeColor="accent6"/>
      <w:spacing w:val="5"/>
      <w:szCs w:val="22"/>
    </w:rPr>
  </w:style>
  <w:style w:type="paragraph" w:styleId="Titre7">
    <w:name w:val="heading 7"/>
    <w:basedOn w:val="Normal"/>
    <w:next w:val="Normal"/>
    <w:link w:val="Titre7Car"/>
    <w:uiPriority w:val="9"/>
    <w:semiHidden/>
    <w:unhideWhenUsed/>
    <w:qFormat/>
    <w:rsid w:val="009B3BC4"/>
    <w:pPr>
      <w:numPr>
        <w:ilvl w:val="6"/>
        <w:numId w:val="4"/>
      </w:numPr>
      <w:spacing w:after="0"/>
      <w:jc w:val="left"/>
      <w:outlineLvl w:val="6"/>
    </w:pPr>
    <w:rPr>
      <w:b/>
      <w:bCs/>
      <w:smallCaps/>
      <w:color w:val="BA5600" w:themeColor="accent6"/>
      <w:spacing w:val="10"/>
    </w:rPr>
  </w:style>
  <w:style w:type="paragraph" w:styleId="Titre8">
    <w:name w:val="heading 8"/>
    <w:basedOn w:val="Normal"/>
    <w:next w:val="Normal"/>
    <w:link w:val="Titre8Car"/>
    <w:uiPriority w:val="9"/>
    <w:semiHidden/>
    <w:unhideWhenUsed/>
    <w:qFormat/>
    <w:rsid w:val="009B3BC4"/>
    <w:pPr>
      <w:numPr>
        <w:ilvl w:val="7"/>
        <w:numId w:val="4"/>
      </w:numPr>
      <w:spacing w:after="0"/>
      <w:jc w:val="left"/>
      <w:outlineLvl w:val="7"/>
    </w:pPr>
    <w:rPr>
      <w:b/>
      <w:bCs/>
      <w:i/>
      <w:iCs/>
      <w:smallCaps/>
      <w:color w:val="8B3F00" w:themeColor="accent6" w:themeShade="BF"/>
    </w:rPr>
  </w:style>
  <w:style w:type="paragraph" w:styleId="Titre9">
    <w:name w:val="heading 9"/>
    <w:basedOn w:val="Normal"/>
    <w:next w:val="Normal"/>
    <w:link w:val="Titre9Car"/>
    <w:uiPriority w:val="9"/>
    <w:semiHidden/>
    <w:unhideWhenUsed/>
    <w:qFormat/>
    <w:rsid w:val="009B3BC4"/>
    <w:pPr>
      <w:numPr>
        <w:ilvl w:val="8"/>
        <w:numId w:val="4"/>
      </w:numPr>
      <w:spacing w:after="0"/>
      <w:jc w:val="left"/>
      <w:outlineLvl w:val="8"/>
    </w:pPr>
    <w:rPr>
      <w:b/>
      <w:bCs/>
      <w:i/>
      <w:iCs/>
      <w:smallCaps/>
      <w:color w:val="5D2A00"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B3BC4"/>
    <w:rPr>
      <w:rFonts w:ascii="Segoe UI" w:hAnsi="Segoe UI" w:cs="Open Sans"/>
      <w:smallCaps/>
      <w:color w:val="8B3F00" w:themeColor="accent6" w:themeShade="BF"/>
      <w:spacing w:val="10"/>
      <w:sz w:val="22"/>
      <w:szCs w:val="22"/>
    </w:rPr>
  </w:style>
  <w:style w:type="table" w:customStyle="1" w:styleId="TableNormal">
    <w:name w:val="Table Normal"/>
    <w:unhideWhenUsed/>
    <w:qFormat/>
    <w:rsid w:val="000D4F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0D4F62"/>
  </w:style>
  <w:style w:type="table" w:styleId="Grilledutableau">
    <w:name w:val="Table Grid"/>
    <w:basedOn w:val="TableauNormal"/>
    <w:uiPriority w:val="59"/>
    <w:rsid w:val="000D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801D2"/>
    <w:rPr>
      <w:rFonts w:ascii="Tahoma" w:hAnsi="Tahoma" w:cs="Tahoma"/>
      <w:sz w:val="16"/>
      <w:szCs w:val="16"/>
    </w:rPr>
  </w:style>
  <w:style w:type="character" w:customStyle="1" w:styleId="TextedebullesCar">
    <w:name w:val="Texte de bulles Car"/>
    <w:basedOn w:val="Policepardfaut"/>
    <w:link w:val="Textedebulles"/>
    <w:uiPriority w:val="99"/>
    <w:semiHidden/>
    <w:rsid w:val="009801D2"/>
    <w:rPr>
      <w:rFonts w:ascii="Tahoma" w:hAnsi="Tahoma" w:cs="Tahoma"/>
      <w:sz w:val="16"/>
      <w:szCs w:val="16"/>
      <w:lang w:val="en-US"/>
    </w:rPr>
  </w:style>
  <w:style w:type="paragraph" w:styleId="En-tte">
    <w:name w:val="header"/>
    <w:basedOn w:val="Normal"/>
    <w:link w:val="En-tteCar"/>
    <w:uiPriority w:val="99"/>
    <w:unhideWhenUsed/>
    <w:rsid w:val="00B63D71"/>
    <w:pPr>
      <w:tabs>
        <w:tab w:val="center" w:pos="4536"/>
        <w:tab w:val="right" w:pos="9072"/>
      </w:tabs>
    </w:pPr>
  </w:style>
  <w:style w:type="character" w:customStyle="1" w:styleId="En-tteCar">
    <w:name w:val="En-tête Car"/>
    <w:basedOn w:val="Policepardfaut"/>
    <w:link w:val="En-tte"/>
    <w:uiPriority w:val="99"/>
    <w:rsid w:val="00B63D71"/>
    <w:rPr>
      <w:lang w:val="en-US"/>
    </w:rPr>
  </w:style>
  <w:style w:type="paragraph" w:styleId="Pieddepage">
    <w:name w:val="footer"/>
    <w:basedOn w:val="Normal"/>
    <w:link w:val="PieddepageCar"/>
    <w:uiPriority w:val="99"/>
    <w:unhideWhenUsed/>
    <w:qFormat/>
    <w:rsid w:val="00F420DE"/>
    <w:pPr>
      <w:tabs>
        <w:tab w:val="center" w:pos="4536"/>
        <w:tab w:val="right" w:pos="9072"/>
      </w:tabs>
      <w:spacing w:after="0" w:line="240" w:lineRule="auto"/>
    </w:pPr>
    <w:rPr>
      <w:color w:val="63003C"/>
      <w:sz w:val="18"/>
    </w:rPr>
  </w:style>
  <w:style w:type="character" w:customStyle="1" w:styleId="PieddepageCar">
    <w:name w:val="Pied de page Car"/>
    <w:basedOn w:val="Policepardfaut"/>
    <w:link w:val="Pieddepage"/>
    <w:uiPriority w:val="99"/>
    <w:rsid w:val="00F420DE"/>
    <w:rPr>
      <w:rFonts w:ascii="Corbel" w:hAnsi="Corbel" w:cs="Open Sans"/>
      <w:color w:val="63003C"/>
      <w:sz w:val="18"/>
    </w:rPr>
  </w:style>
  <w:style w:type="paragraph" w:styleId="Liste">
    <w:name w:val="List"/>
    <w:basedOn w:val="Normal"/>
    <w:rsid w:val="00D405F0"/>
    <w:pPr>
      <w:ind w:left="283" w:hanging="283"/>
    </w:pPr>
    <w:rPr>
      <w:rFonts w:ascii="New York" w:eastAsia="Times New Roman" w:hAnsi="New York" w:cs="New York"/>
      <w:noProof/>
      <w:sz w:val="24"/>
      <w:szCs w:val="24"/>
      <w:lang w:eastAsia="fr-FR"/>
    </w:rPr>
  </w:style>
  <w:style w:type="character" w:customStyle="1" w:styleId="Titre1Car">
    <w:name w:val="Titre 1 Car"/>
    <w:basedOn w:val="Policepardfaut"/>
    <w:link w:val="Titre1"/>
    <w:uiPriority w:val="9"/>
    <w:rsid w:val="00B5121F"/>
    <w:rPr>
      <w:rFonts w:ascii="Segoe UI" w:hAnsi="Segoe UI" w:cs="Open Sans"/>
      <w:b/>
      <w:smallCaps/>
      <w:color w:val="624CA0"/>
      <w:spacing w:val="5"/>
      <w:sz w:val="40"/>
      <w:szCs w:val="32"/>
    </w:rPr>
  </w:style>
  <w:style w:type="character" w:customStyle="1" w:styleId="Titre2Car">
    <w:name w:val="Titre 2 Car"/>
    <w:basedOn w:val="Policepardfaut"/>
    <w:link w:val="Titre2"/>
    <w:uiPriority w:val="9"/>
    <w:rsid w:val="00803A59"/>
    <w:rPr>
      <w:rFonts w:ascii="Segoe UI" w:hAnsi="Segoe UI" w:cs="Segoe UI"/>
      <w:b/>
      <w:spacing w:val="5"/>
      <w:sz w:val="28"/>
      <w:szCs w:val="28"/>
    </w:rPr>
  </w:style>
  <w:style w:type="paragraph" w:styleId="NormalWeb">
    <w:name w:val="Normal (Web)"/>
    <w:basedOn w:val="Normal"/>
    <w:uiPriority w:val="99"/>
    <w:unhideWhenUsed/>
    <w:rsid w:val="00C14272"/>
    <w:pPr>
      <w:spacing w:before="100" w:beforeAutospacing="1" w:after="100" w:afterAutospacing="1"/>
    </w:pPr>
    <w:rPr>
      <w:rFonts w:ascii="Times New Roman" w:eastAsia="Times New Roman" w:hAnsi="Times New Roman" w:cs="Times New Roman"/>
      <w:sz w:val="24"/>
      <w:szCs w:val="24"/>
      <w:lang w:eastAsia="fr-FR"/>
    </w:rPr>
  </w:style>
  <w:style w:type="paragraph" w:styleId="Sansinterligne">
    <w:name w:val="No Spacing"/>
    <w:link w:val="SansinterligneCar"/>
    <w:uiPriority w:val="1"/>
    <w:rsid w:val="009B3BC4"/>
    <w:pPr>
      <w:spacing w:after="0" w:line="240" w:lineRule="auto"/>
    </w:pPr>
  </w:style>
  <w:style w:type="character" w:styleId="Lienhypertexte">
    <w:name w:val="Hyperlink"/>
    <w:basedOn w:val="Policepardfaut"/>
    <w:uiPriority w:val="99"/>
    <w:unhideWhenUsed/>
    <w:rsid w:val="00887D65"/>
    <w:rPr>
      <w:color w:val="0000FF"/>
      <w:u w:val="single"/>
    </w:rPr>
  </w:style>
  <w:style w:type="paragraph" w:styleId="Paragraphedeliste">
    <w:name w:val="List Paragraph"/>
    <w:basedOn w:val="Corpsdetexte"/>
    <w:uiPriority w:val="34"/>
    <w:qFormat/>
    <w:rsid w:val="00EF7BAB"/>
    <w:pPr>
      <w:spacing w:after="100"/>
    </w:pPr>
  </w:style>
  <w:style w:type="paragraph" w:styleId="En-ttedetabledesmatires">
    <w:name w:val="TOC Heading"/>
    <w:basedOn w:val="Normal"/>
    <w:next w:val="Normal"/>
    <w:uiPriority w:val="39"/>
    <w:unhideWhenUsed/>
    <w:qFormat/>
    <w:rsid w:val="00F420DE"/>
    <w:rPr>
      <w:b/>
    </w:rPr>
  </w:style>
  <w:style w:type="paragraph" w:styleId="TM1">
    <w:name w:val="toc 1"/>
    <w:basedOn w:val="Normal"/>
    <w:next w:val="Normal"/>
    <w:autoRedefine/>
    <w:uiPriority w:val="39"/>
    <w:unhideWhenUsed/>
    <w:qFormat/>
    <w:rsid w:val="00EC06E0"/>
    <w:pPr>
      <w:tabs>
        <w:tab w:val="right" w:leader="dot" w:pos="9628"/>
      </w:tabs>
      <w:spacing w:before="200" w:after="100"/>
    </w:pPr>
    <w:rPr>
      <w:b/>
      <w:noProof/>
    </w:rPr>
  </w:style>
  <w:style w:type="paragraph" w:styleId="TM2">
    <w:name w:val="toc 2"/>
    <w:basedOn w:val="Normal"/>
    <w:next w:val="Normal"/>
    <w:autoRedefine/>
    <w:uiPriority w:val="39"/>
    <w:unhideWhenUsed/>
    <w:qFormat/>
    <w:rsid w:val="00586F52"/>
    <w:pPr>
      <w:tabs>
        <w:tab w:val="left" w:pos="2124"/>
        <w:tab w:val="right" w:leader="dot" w:pos="9628"/>
      </w:tabs>
      <w:spacing w:after="0"/>
      <w:ind w:left="851"/>
    </w:pPr>
    <w:rPr>
      <w:noProof/>
      <w:sz w:val="20"/>
    </w:rPr>
  </w:style>
  <w:style w:type="character" w:customStyle="1" w:styleId="Titre3Car">
    <w:name w:val="Titre 3 Car"/>
    <w:basedOn w:val="Policepardfaut"/>
    <w:link w:val="Titre3"/>
    <w:uiPriority w:val="9"/>
    <w:qFormat/>
    <w:rsid w:val="00C451A0"/>
    <w:rPr>
      <w:rFonts w:ascii="Segoe UI" w:hAnsi="Segoe UI" w:cs="Segoe UI"/>
      <w:b/>
      <w:smallCaps/>
      <w:color w:val="00807A"/>
      <w:spacing w:val="5"/>
      <w:sz w:val="22"/>
      <w:szCs w:val="24"/>
      <w:lang w:eastAsia="zh-CN"/>
    </w:rPr>
  </w:style>
  <w:style w:type="character" w:customStyle="1" w:styleId="Titre4Car">
    <w:name w:val="Titre 4 Car"/>
    <w:basedOn w:val="Policepardfaut"/>
    <w:link w:val="Titre4"/>
    <w:uiPriority w:val="9"/>
    <w:qFormat/>
    <w:rsid w:val="00882FDF"/>
    <w:rPr>
      <w:rFonts w:ascii="Segoe UI" w:hAnsi="Segoe UI" w:cs="Open Sans"/>
      <w:b/>
      <w:iCs/>
      <w:smallCaps/>
      <w:spacing w:val="10"/>
      <w:sz w:val="22"/>
      <w:szCs w:val="22"/>
    </w:rPr>
  </w:style>
  <w:style w:type="character" w:customStyle="1" w:styleId="Titre6Car">
    <w:name w:val="Titre 6 Car"/>
    <w:basedOn w:val="Policepardfaut"/>
    <w:link w:val="Titre6"/>
    <w:uiPriority w:val="9"/>
    <w:semiHidden/>
    <w:rsid w:val="009B3BC4"/>
    <w:rPr>
      <w:rFonts w:ascii="Segoe UI" w:hAnsi="Segoe UI" w:cs="Open Sans"/>
      <w:smallCaps/>
      <w:color w:val="BA5600" w:themeColor="accent6"/>
      <w:spacing w:val="5"/>
      <w:sz w:val="22"/>
      <w:szCs w:val="22"/>
    </w:rPr>
  </w:style>
  <w:style w:type="character" w:customStyle="1" w:styleId="Titre7Car">
    <w:name w:val="Titre 7 Car"/>
    <w:basedOn w:val="Policepardfaut"/>
    <w:link w:val="Titre7"/>
    <w:uiPriority w:val="9"/>
    <w:semiHidden/>
    <w:rsid w:val="009B3BC4"/>
    <w:rPr>
      <w:rFonts w:ascii="Segoe UI" w:hAnsi="Segoe UI" w:cs="Open Sans"/>
      <w:b/>
      <w:bCs/>
      <w:smallCaps/>
      <w:color w:val="BA5600" w:themeColor="accent6"/>
      <w:spacing w:val="10"/>
      <w:sz w:val="22"/>
    </w:rPr>
  </w:style>
  <w:style w:type="character" w:customStyle="1" w:styleId="Titre8Car">
    <w:name w:val="Titre 8 Car"/>
    <w:basedOn w:val="Policepardfaut"/>
    <w:link w:val="Titre8"/>
    <w:uiPriority w:val="9"/>
    <w:semiHidden/>
    <w:rsid w:val="009B3BC4"/>
    <w:rPr>
      <w:rFonts w:ascii="Segoe UI" w:hAnsi="Segoe UI" w:cs="Open Sans"/>
      <w:b/>
      <w:bCs/>
      <w:i/>
      <w:iCs/>
      <w:smallCaps/>
      <w:color w:val="8B3F00" w:themeColor="accent6" w:themeShade="BF"/>
      <w:sz w:val="22"/>
    </w:rPr>
  </w:style>
  <w:style w:type="character" w:customStyle="1" w:styleId="Titre9Car">
    <w:name w:val="Titre 9 Car"/>
    <w:basedOn w:val="Policepardfaut"/>
    <w:link w:val="Titre9"/>
    <w:uiPriority w:val="9"/>
    <w:semiHidden/>
    <w:rsid w:val="009B3BC4"/>
    <w:rPr>
      <w:rFonts w:ascii="Segoe UI" w:hAnsi="Segoe UI" w:cs="Open Sans"/>
      <w:b/>
      <w:bCs/>
      <w:i/>
      <w:iCs/>
      <w:smallCaps/>
      <w:color w:val="5D2A00" w:themeColor="accent6" w:themeShade="80"/>
      <w:sz w:val="22"/>
    </w:rPr>
  </w:style>
  <w:style w:type="paragraph" w:styleId="Lgende">
    <w:name w:val="caption"/>
    <w:basedOn w:val="Normal"/>
    <w:next w:val="Normal"/>
    <w:uiPriority w:val="35"/>
    <w:unhideWhenUsed/>
    <w:qFormat/>
    <w:rsid w:val="003E12BE"/>
    <w:pPr>
      <w:spacing w:before="200"/>
      <w:jc w:val="center"/>
    </w:pPr>
    <w:rPr>
      <w:bCs/>
      <w:i/>
      <w:color w:val="007A80"/>
      <w:szCs w:val="16"/>
    </w:rPr>
  </w:style>
  <w:style w:type="paragraph" w:styleId="Tabledesillustrations">
    <w:name w:val="table of figures"/>
    <w:basedOn w:val="Normal"/>
    <w:next w:val="Normal"/>
    <w:uiPriority w:val="99"/>
    <w:unhideWhenUsed/>
    <w:rsid w:val="00C020F8"/>
    <w:pPr>
      <w:spacing w:after="0"/>
    </w:pPr>
  </w:style>
  <w:style w:type="paragraph" w:styleId="Titre">
    <w:name w:val="Title"/>
    <w:basedOn w:val="Normal"/>
    <w:next w:val="Normal"/>
    <w:link w:val="TitreCar"/>
    <w:uiPriority w:val="10"/>
    <w:rsid w:val="009B3BC4"/>
    <w:pPr>
      <w:pBdr>
        <w:top w:val="single" w:sz="8" w:space="1" w:color="BA5600" w:themeColor="accent6"/>
      </w:pBdr>
      <w:spacing w:after="120" w:line="240" w:lineRule="auto"/>
      <w:jc w:val="right"/>
    </w:pPr>
    <w:rPr>
      <w:smallCaps/>
      <w:color w:val="262626" w:themeColor="text1" w:themeTint="D9"/>
      <w:sz w:val="52"/>
      <w:szCs w:val="52"/>
    </w:rPr>
  </w:style>
  <w:style w:type="character" w:customStyle="1" w:styleId="TitreCar">
    <w:name w:val="Titre Car"/>
    <w:basedOn w:val="Policepardfaut"/>
    <w:link w:val="Titre"/>
    <w:uiPriority w:val="10"/>
    <w:rsid w:val="009B3BC4"/>
    <w:rPr>
      <w:smallCaps/>
      <w:color w:val="262626" w:themeColor="text1" w:themeTint="D9"/>
      <w:sz w:val="52"/>
      <w:szCs w:val="52"/>
    </w:rPr>
  </w:style>
  <w:style w:type="paragraph" w:styleId="Sous-titre">
    <w:name w:val="Subtitle"/>
    <w:basedOn w:val="Normal"/>
    <w:next w:val="Normal"/>
    <w:link w:val="Sous-titreCar"/>
    <w:uiPriority w:val="11"/>
    <w:rsid w:val="009B3BC4"/>
    <w:pPr>
      <w:spacing w:after="720" w:line="240" w:lineRule="auto"/>
      <w:jc w:val="right"/>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B3BC4"/>
    <w:rPr>
      <w:rFonts w:asciiTheme="majorHAnsi" w:eastAsiaTheme="majorEastAsia" w:hAnsiTheme="majorHAnsi" w:cstheme="majorBidi"/>
    </w:rPr>
  </w:style>
  <w:style w:type="character" w:styleId="lev">
    <w:name w:val="Strong"/>
    <w:uiPriority w:val="22"/>
    <w:qFormat/>
    <w:rsid w:val="00BE7685"/>
    <w:rPr>
      <w:b/>
      <w:bCs/>
      <w:color w:val="63003C"/>
    </w:rPr>
  </w:style>
  <w:style w:type="character" w:styleId="Accentuation">
    <w:name w:val="Emphasis"/>
    <w:uiPriority w:val="20"/>
    <w:qFormat/>
    <w:rsid w:val="009B3BC4"/>
    <w:rPr>
      <w:b/>
      <w:bCs/>
      <w:i/>
      <w:iCs/>
      <w:spacing w:val="10"/>
    </w:rPr>
  </w:style>
  <w:style w:type="paragraph" w:styleId="Citation">
    <w:name w:val="Quote"/>
    <w:basedOn w:val="Normal"/>
    <w:next w:val="Normal"/>
    <w:link w:val="CitationCar"/>
    <w:uiPriority w:val="29"/>
    <w:qFormat/>
    <w:rsid w:val="009B3BC4"/>
    <w:rPr>
      <w:i/>
      <w:iCs/>
    </w:rPr>
  </w:style>
  <w:style w:type="character" w:customStyle="1" w:styleId="CitationCar">
    <w:name w:val="Citation Car"/>
    <w:basedOn w:val="Policepardfaut"/>
    <w:link w:val="Citation"/>
    <w:uiPriority w:val="29"/>
    <w:rsid w:val="009B3BC4"/>
    <w:rPr>
      <w:i/>
      <w:iCs/>
    </w:rPr>
  </w:style>
  <w:style w:type="paragraph" w:styleId="Citationintense">
    <w:name w:val="Intense Quote"/>
    <w:basedOn w:val="Normal"/>
    <w:next w:val="Normal"/>
    <w:link w:val="CitationintenseCar"/>
    <w:uiPriority w:val="30"/>
    <w:qFormat/>
    <w:rsid w:val="009B3BC4"/>
    <w:pPr>
      <w:pBdr>
        <w:top w:val="single" w:sz="8" w:space="1" w:color="BA5600"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9B3BC4"/>
    <w:rPr>
      <w:b/>
      <w:bCs/>
      <w:i/>
      <w:iCs/>
    </w:rPr>
  </w:style>
  <w:style w:type="character" w:styleId="Accentuationlgre">
    <w:name w:val="Subtle Emphasis"/>
    <w:uiPriority w:val="19"/>
    <w:qFormat/>
    <w:rsid w:val="009B3BC4"/>
    <w:rPr>
      <w:i/>
      <w:iCs/>
    </w:rPr>
  </w:style>
  <w:style w:type="character" w:styleId="Accentuationintense">
    <w:name w:val="Intense Emphasis"/>
    <w:uiPriority w:val="21"/>
    <w:qFormat/>
    <w:rsid w:val="009B3BC4"/>
    <w:rPr>
      <w:b/>
      <w:bCs/>
      <w:i/>
      <w:iCs/>
      <w:color w:val="BA5600" w:themeColor="accent6"/>
      <w:spacing w:val="10"/>
    </w:rPr>
  </w:style>
  <w:style w:type="character" w:styleId="Rfrencelgre">
    <w:name w:val="Subtle Reference"/>
    <w:uiPriority w:val="31"/>
    <w:qFormat/>
    <w:rsid w:val="009B3BC4"/>
    <w:rPr>
      <w:b/>
      <w:bCs/>
    </w:rPr>
  </w:style>
  <w:style w:type="character" w:styleId="Rfrenceintense">
    <w:name w:val="Intense Reference"/>
    <w:uiPriority w:val="32"/>
    <w:qFormat/>
    <w:rsid w:val="009B3BC4"/>
    <w:rPr>
      <w:b/>
      <w:bCs/>
      <w:smallCaps/>
      <w:spacing w:val="5"/>
      <w:sz w:val="22"/>
      <w:szCs w:val="22"/>
      <w:u w:val="single"/>
    </w:rPr>
  </w:style>
  <w:style w:type="character" w:styleId="Titredulivre">
    <w:name w:val="Book Title"/>
    <w:uiPriority w:val="33"/>
    <w:rsid w:val="009B3BC4"/>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qFormat/>
    <w:rsid w:val="000D2ED4"/>
    <w:pPr>
      <w:tabs>
        <w:tab w:val="right" w:leader="dot" w:pos="9628"/>
      </w:tabs>
      <w:spacing w:after="100" w:line="259" w:lineRule="auto"/>
      <w:ind w:left="2124"/>
      <w:jc w:val="left"/>
    </w:pPr>
    <w:rPr>
      <w:rFonts w:asciiTheme="minorHAnsi" w:hAnsiTheme="minorHAnsi" w:cs="Times New Roman"/>
      <w:noProof/>
      <w:sz w:val="16"/>
      <w:szCs w:val="22"/>
      <w:lang w:eastAsia="fr-FR"/>
    </w:rPr>
  </w:style>
  <w:style w:type="paragraph" w:customStyle="1" w:styleId="Textbody">
    <w:name w:val="Text body"/>
    <w:basedOn w:val="Normal"/>
    <w:rsid w:val="00246B18"/>
    <w:pPr>
      <w:widowControl w:val="0"/>
      <w:suppressAutoHyphens/>
      <w:autoSpaceDN w:val="0"/>
      <w:spacing w:after="12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Contents">
    <w:name w:val="Table Contents"/>
    <w:basedOn w:val="Normal"/>
    <w:rsid w:val="00246B18"/>
    <w:pPr>
      <w:widowControl w:val="0"/>
      <w:suppressLineNumbers/>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Heading">
    <w:name w:val="Table Heading"/>
    <w:basedOn w:val="TableContents"/>
    <w:rsid w:val="00246B18"/>
    <w:pPr>
      <w:jc w:val="center"/>
    </w:pPr>
    <w:rPr>
      <w:b/>
      <w:bCs/>
    </w:rPr>
  </w:style>
  <w:style w:type="paragraph" w:customStyle="1" w:styleId="Default">
    <w:name w:val="Default"/>
    <w:rsid w:val="00246B18"/>
    <w:pPr>
      <w:autoSpaceDE w:val="0"/>
      <w:autoSpaceDN w:val="0"/>
      <w:adjustRightInd w:val="0"/>
      <w:spacing w:after="0" w:line="240" w:lineRule="auto"/>
      <w:jc w:val="left"/>
    </w:pPr>
    <w:rPr>
      <w:rFonts w:ascii="Calibri" w:hAnsi="Calibri" w:cs="Calibri"/>
      <w:color w:val="000000"/>
      <w:sz w:val="24"/>
      <w:szCs w:val="24"/>
    </w:rPr>
  </w:style>
  <w:style w:type="paragraph" w:customStyle="1" w:styleId="Standard">
    <w:name w:val="Standard"/>
    <w:rsid w:val="00246B18"/>
    <w:pPr>
      <w:widowControl w:val="0"/>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character" w:customStyle="1" w:styleId="StrongEmphasis">
    <w:name w:val="Strong Emphasis"/>
    <w:rsid w:val="00246B18"/>
    <w:rPr>
      <w:b/>
      <w:bCs/>
    </w:rPr>
  </w:style>
  <w:style w:type="paragraph" w:customStyle="1" w:styleId="Corps">
    <w:name w:val="Corps"/>
    <w:rsid w:val="00BB4AE9"/>
    <w:pPr>
      <w:pBdr>
        <w:top w:val="nil"/>
        <w:left w:val="nil"/>
        <w:bottom w:val="nil"/>
        <w:right w:val="nil"/>
        <w:between w:val="nil"/>
        <w:bar w:val="nil"/>
      </w:pBdr>
      <w:ind w:left="360"/>
    </w:pPr>
    <w:rPr>
      <w:rFonts w:ascii="Tahoma" w:eastAsia="Tahoma" w:hAnsi="Tahoma" w:cs="Tahoma"/>
      <w:color w:val="000000"/>
      <w:u w:color="000000"/>
      <w:bdr w:val="nil"/>
      <w:lang w:eastAsia="fr-FR"/>
    </w:rPr>
  </w:style>
  <w:style w:type="numbering" w:customStyle="1" w:styleId="Style2import">
    <w:name w:val="Style 2 importé"/>
    <w:rsid w:val="00BB4AE9"/>
    <w:pPr>
      <w:numPr>
        <w:numId w:val="1"/>
      </w:numPr>
    </w:pPr>
  </w:style>
  <w:style w:type="numbering" w:customStyle="1" w:styleId="Puces">
    <w:name w:val="Puces"/>
    <w:rsid w:val="00BB4AE9"/>
    <w:pPr>
      <w:numPr>
        <w:numId w:val="2"/>
      </w:numPr>
    </w:pPr>
  </w:style>
  <w:style w:type="character" w:customStyle="1" w:styleId="SansinterligneCar">
    <w:name w:val="Sans interligne Car"/>
    <w:basedOn w:val="Policepardfaut"/>
    <w:link w:val="Sansinterligne"/>
    <w:uiPriority w:val="1"/>
    <w:rsid w:val="00517614"/>
  </w:style>
  <w:style w:type="paragraph" w:styleId="TM4">
    <w:name w:val="toc 4"/>
    <w:basedOn w:val="Normal"/>
    <w:next w:val="Normal"/>
    <w:autoRedefine/>
    <w:uiPriority w:val="39"/>
    <w:unhideWhenUsed/>
    <w:rsid w:val="00B84990"/>
    <w:pPr>
      <w:spacing w:after="100"/>
      <w:ind w:left="600"/>
    </w:pPr>
  </w:style>
  <w:style w:type="paragraph" w:styleId="TM5">
    <w:name w:val="toc 5"/>
    <w:basedOn w:val="Normal"/>
    <w:next w:val="Normal"/>
    <w:autoRedefine/>
    <w:uiPriority w:val="39"/>
    <w:unhideWhenUsed/>
    <w:rsid w:val="00B84990"/>
    <w:pPr>
      <w:spacing w:after="100" w:line="259" w:lineRule="auto"/>
      <w:ind w:left="880"/>
      <w:jc w:val="left"/>
    </w:pPr>
    <w:rPr>
      <w:rFonts w:asciiTheme="minorHAnsi" w:hAnsiTheme="minorHAnsi" w:cstheme="minorBidi"/>
      <w:szCs w:val="22"/>
      <w:lang w:eastAsia="fr-FR"/>
    </w:rPr>
  </w:style>
  <w:style w:type="paragraph" w:styleId="TM6">
    <w:name w:val="toc 6"/>
    <w:basedOn w:val="Normal"/>
    <w:next w:val="Normal"/>
    <w:autoRedefine/>
    <w:uiPriority w:val="39"/>
    <w:unhideWhenUsed/>
    <w:rsid w:val="00B84990"/>
    <w:pPr>
      <w:spacing w:after="100" w:line="259" w:lineRule="auto"/>
      <w:ind w:left="1100"/>
      <w:jc w:val="left"/>
    </w:pPr>
    <w:rPr>
      <w:rFonts w:asciiTheme="minorHAnsi" w:hAnsiTheme="minorHAnsi" w:cstheme="minorBidi"/>
      <w:szCs w:val="22"/>
      <w:lang w:eastAsia="fr-FR"/>
    </w:rPr>
  </w:style>
  <w:style w:type="paragraph" w:styleId="TM7">
    <w:name w:val="toc 7"/>
    <w:basedOn w:val="Normal"/>
    <w:next w:val="Normal"/>
    <w:autoRedefine/>
    <w:uiPriority w:val="39"/>
    <w:unhideWhenUsed/>
    <w:rsid w:val="00B84990"/>
    <w:pPr>
      <w:spacing w:after="100" w:line="259" w:lineRule="auto"/>
      <w:ind w:left="1320"/>
      <w:jc w:val="left"/>
    </w:pPr>
    <w:rPr>
      <w:rFonts w:asciiTheme="minorHAnsi" w:hAnsiTheme="minorHAnsi" w:cstheme="minorBidi"/>
      <w:szCs w:val="22"/>
      <w:lang w:eastAsia="fr-FR"/>
    </w:rPr>
  </w:style>
  <w:style w:type="paragraph" w:styleId="TM8">
    <w:name w:val="toc 8"/>
    <w:basedOn w:val="Normal"/>
    <w:next w:val="Normal"/>
    <w:autoRedefine/>
    <w:uiPriority w:val="39"/>
    <w:unhideWhenUsed/>
    <w:rsid w:val="00B84990"/>
    <w:pPr>
      <w:spacing w:after="100" w:line="259" w:lineRule="auto"/>
      <w:ind w:left="1540"/>
      <w:jc w:val="left"/>
    </w:pPr>
    <w:rPr>
      <w:rFonts w:asciiTheme="minorHAnsi" w:hAnsiTheme="minorHAnsi" w:cstheme="minorBidi"/>
      <w:szCs w:val="22"/>
      <w:lang w:eastAsia="fr-FR"/>
    </w:rPr>
  </w:style>
  <w:style w:type="paragraph" w:styleId="TM9">
    <w:name w:val="toc 9"/>
    <w:basedOn w:val="Normal"/>
    <w:next w:val="Normal"/>
    <w:autoRedefine/>
    <w:uiPriority w:val="39"/>
    <w:unhideWhenUsed/>
    <w:rsid w:val="00B84990"/>
    <w:pPr>
      <w:spacing w:after="100" w:line="259" w:lineRule="auto"/>
      <w:ind w:left="1760"/>
      <w:jc w:val="left"/>
    </w:pPr>
    <w:rPr>
      <w:rFonts w:asciiTheme="minorHAnsi" w:hAnsiTheme="minorHAnsi" w:cstheme="minorBidi"/>
      <w:szCs w:val="22"/>
      <w:lang w:eastAsia="fr-FR"/>
    </w:rPr>
  </w:style>
  <w:style w:type="numbering" w:customStyle="1" w:styleId="Style3import">
    <w:name w:val="Style 3 importé"/>
    <w:rsid w:val="001418B3"/>
    <w:pPr>
      <w:numPr>
        <w:numId w:val="3"/>
      </w:numPr>
    </w:pPr>
  </w:style>
  <w:style w:type="character" w:styleId="Lienhypertextesuivivisit">
    <w:name w:val="FollowedHyperlink"/>
    <w:basedOn w:val="Policepardfaut"/>
    <w:uiPriority w:val="99"/>
    <w:semiHidden/>
    <w:unhideWhenUsed/>
    <w:rsid w:val="00AA54A5"/>
    <w:rPr>
      <w:color w:val="800080" w:themeColor="followedHyperlink"/>
      <w:u w:val="single"/>
    </w:rPr>
  </w:style>
  <w:style w:type="paragraph" w:styleId="Notedebasdepage">
    <w:name w:val="footnote text"/>
    <w:basedOn w:val="Normal"/>
    <w:link w:val="NotedebasdepageCar"/>
    <w:uiPriority w:val="99"/>
    <w:unhideWhenUsed/>
    <w:rsid w:val="00392F0F"/>
    <w:pPr>
      <w:spacing w:after="0" w:line="240" w:lineRule="auto"/>
      <w:jc w:val="left"/>
    </w:pPr>
    <w:rPr>
      <w:rFonts w:asciiTheme="minorHAnsi" w:eastAsiaTheme="minorHAnsi" w:hAnsiTheme="minorHAnsi" w:cstheme="minorBidi"/>
    </w:rPr>
  </w:style>
  <w:style w:type="character" w:customStyle="1" w:styleId="NotedebasdepageCar">
    <w:name w:val="Note de bas de page Car"/>
    <w:basedOn w:val="Policepardfaut"/>
    <w:link w:val="Notedebasdepage"/>
    <w:uiPriority w:val="99"/>
    <w:rsid w:val="00392F0F"/>
    <w:rPr>
      <w:rFonts w:eastAsiaTheme="minorHAnsi"/>
    </w:rPr>
  </w:style>
  <w:style w:type="character" w:styleId="Appelnotedebasdep">
    <w:name w:val="footnote reference"/>
    <w:basedOn w:val="Policepardfaut"/>
    <w:uiPriority w:val="99"/>
    <w:semiHidden/>
    <w:unhideWhenUsed/>
    <w:rsid w:val="00392F0F"/>
    <w:rPr>
      <w:vertAlign w:val="superscript"/>
    </w:rPr>
  </w:style>
  <w:style w:type="character" w:customStyle="1" w:styleId="LienInternet">
    <w:name w:val="Lien Internet"/>
    <w:basedOn w:val="Policepardfaut"/>
    <w:uiPriority w:val="99"/>
    <w:unhideWhenUsed/>
    <w:rsid w:val="008358AB"/>
    <w:rPr>
      <w:color w:val="0000FF"/>
      <w:u w:val="single"/>
    </w:rPr>
  </w:style>
  <w:style w:type="paragraph" w:customStyle="1" w:styleId="CorpsA">
    <w:name w:val="Corps A"/>
    <w:rsid w:val="00910D13"/>
    <w:pPr>
      <w:pBdr>
        <w:top w:val="nil"/>
        <w:left w:val="nil"/>
        <w:bottom w:val="nil"/>
        <w:right w:val="nil"/>
        <w:between w:val="nil"/>
        <w:bar w:val="nil"/>
      </w:pBdr>
      <w:ind w:left="360"/>
    </w:pPr>
    <w:rPr>
      <w:rFonts w:ascii="Open Sans" w:eastAsia="Open Sans" w:hAnsi="Open Sans" w:cs="Open Sans"/>
      <w:color w:val="000000"/>
      <w:u w:color="000000"/>
      <w:bdr w:val="nil"/>
      <w:lang w:eastAsia="fr-FR"/>
    </w:rPr>
  </w:style>
  <w:style w:type="paragraph" w:styleId="Corpsdetexte">
    <w:name w:val="Body Text"/>
    <w:basedOn w:val="Normal"/>
    <w:link w:val="CorpsdetexteCar"/>
    <w:qFormat/>
    <w:rsid w:val="000322EB"/>
  </w:style>
  <w:style w:type="character" w:customStyle="1" w:styleId="CorpsdetexteCar">
    <w:name w:val="Corps de texte Car"/>
    <w:basedOn w:val="Policepardfaut"/>
    <w:link w:val="Corpsdetexte"/>
    <w:rsid w:val="000322EB"/>
    <w:rPr>
      <w:rFonts w:ascii="Corbel" w:hAnsi="Corbel" w:cs="Open Sans"/>
      <w:sz w:val="22"/>
    </w:rPr>
  </w:style>
  <w:style w:type="character" w:customStyle="1" w:styleId="radajaxpanel">
    <w:name w:val="radajaxpanel"/>
    <w:basedOn w:val="Policepardfaut"/>
    <w:rsid w:val="003A281E"/>
  </w:style>
  <w:style w:type="character" w:styleId="Mentionnonrsolue">
    <w:name w:val="Unresolved Mention"/>
    <w:basedOn w:val="Policepardfaut"/>
    <w:uiPriority w:val="99"/>
    <w:semiHidden/>
    <w:unhideWhenUsed/>
    <w:rsid w:val="005271E7"/>
    <w:rPr>
      <w:color w:val="605E5C"/>
      <w:shd w:val="clear" w:color="auto" w:fill="E1DFDD"/>
    </w:rPr>
  </w:style>
  <w:style w:type="character" w:styleId="Marquedecommentaire">
    <w:name w:val="annotation reference"/>
    <w:basedOn w:val="Policepardfaut"/>
    <w:uiPriority w:val="99"/>
    <w:semiHidden/>
    <w:unhideWhenUsed/>
    <w:rsid w:val="00FA63AE"/>
    <w:rPr>
      <w:sz w:val="16"/>
      <w:szCs w:val="16"/>
    </w:rPr>
  </w:style>
  <w:style w:type="paragraph" w:styleId="Commentaire">
    <w:name w:val="annotation text"/>
    <w:basedOn w:val="Normal"/>
    <w:link w:val="CommentaireCar"/>
    <w:uiPriority w:val="99"/>
    <w:semiHidden/>
    <w:unhideWhenUsed/>
    <w:rsid w:val="00FA63AE"/>
    <w:pPr>
      <w:spacing w:line="240" w:lineRule="auto"/>
    </w:pPr>
    <w:rPr>
      <w:sz w:val="20"/>
    </w:rPr>
  </w:style>
  <w:style w:type="character" w:customStyle="1" w:styleId="CommentaireCar">
    <w:name w:val="Commentaire Car"/>
    <w:basedOn w:val="Policepardfaut"/>
    <w:link w:val="Commentaire"/>
    <w:uiPriority w:val="99"/>
    <w:semiHidden/>
    <w:rsid w:val="00FA63AE"/>
    <w:rPr>
      <w:rFonts w:ascii="Segoe UI" w:hAnsi="Segoe UI"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71">
      <w:bodyDiv w:val="1"/>
      <w:marLeft w:val="0"/>
      <w:marRight w:val="0"/>
      <w:marTop w:val="0"/>
      <w:marBottom w:val="0"/>
      <w:divBdr>
        <w:top w:val="none" w:sz="0" w:space="0" w:color="auto"/>
        <w:left w:val="none" w:sz="0" w:space="0" w:color="auto"/>
        <w:bottom w:val="none" w:sz="0" w:space="0" w:color="auto"/>
        <w:right w:val="none" w:sz="0" w:space="0" w:color="auto"/>
      </w:divBdr>
    </w:div>
    <w:div w:id="2823169">
      <w:bodyDiv w:val="1"/>
      <w:marLeft w:val="0"/>
      <w:marRight w:val="0"/>
      <w:marTop w:val="0"/>
      <w:marBottom w:val="0"/>
      <w:divBdr>
        <w:top w:val="none" w:sz="0" w:space="0" w:color="auto"/>
        <w:left w:val="none" w:sz="0" w:space="0" w:color="auto"/>
        <w:bottom w:val="none" w:sz="0" w:space="0" w:color="auto"/>
        <w:right w:val="none" w:sz="0" w:space="0" w:color="auto"/>
      </w:divBdr>
    </w:div>
    <w:div w:id="8914247">
      <w:bodyDiv w:val="1"/>
      <w:marLeft w:val="0"/>
      <w:marRight w:val="0"/>
      <w:marTop w:val="0"/>
      <w:marBottom w:val="0"/>
      <w:divBdr>
        <w:top w:val="none" w:sz="0" w:space="0" w:color="auto"/>
        <w:left w:val="none" w:sz="0" w:space="0" w:color="auto"/>
        <w:bottom w:val="none" w:sz="0" w:space="0" w:color="auto"/>
        <w:right w:val="none" w:sz="0" w:space="0" w:color="auto"/>
      </w:divBdr>
    </w:div>
    <w:div w:id="11106191">
      <w:bodyDiv w:val="1"/>
      <w:marLeft w:val="0"/>
      <w:marRight w:val="0"/>
      <w:marTop w:val="0"/>
      <w:marBottom w:val="0"/>
      <w:divBdr>
        <w:top w:val="none" w:sz="0" w:space="0" w:color="auto"/>
        <w:left w:val="none" w:sz="0" w:space="0" w:color="auto"/>
        <w:bottom w:val="none" w:sz="0" w:space="0" w:color="auto"/>
        <w:right w:val="none" w:sz="0" w:space="0" w:color="auto"/>
      </w:divBdr>
    </w:div>
    <w:div w:id="35276470">
      <w:bodyDiv w:val="1"/>
      <w:marLeft w:val="0"/>
      <w:marRight w:val="0"/>
      <w:marTop w:val="0"/>
      <w:marBottom w:val="0"/>
      <w:divBdr>
        <w:top w:val="none" w:sz="0" w:space="0" w:color="auto"/>
        <w:left w:val="none" w:sz="0" w:space="0" w:color="auto"/>
        <w:bottom w:val="none" w:sz="0" w:space="0" w:color="auto"/>
        <w:right w:val="none" w:sz="0" w:space="0" w:color="auto"/>
      </w:divBdr>
    </w:div>
    <w:div w:id="35391583">
      <w:bodyDiv w:val="1"/>
      <w:marLeft w:val="0"/>
      <w:marRight w:val="0"/>
      <w:marTop w:val="0"/>
      <w:marBottom w:val="0"/>
      <w:divBdr>
        <w:top w:val="none" w:sz="0" w:space="0" w:color="auto"/>
        <w:left w:val="none" w:sz="0" w:space="0" w:color="auto"/>
        <w:bottom w:val="none" w:sz="0" w:space="0" w:color="auto"/>
        <w:right w:val="none" w:sz="0" w:space="0" w:color="auto"/>
      </w:divBdr>
    </w:div>
    <w:div w:id="43413306">
      <w:bodyDiv w:val="1"/>
      <w:marLeft w:val="0"/>
      <w:marRight w:val="0"/>
      <w:marTop w:val="0"/>
      <w:marBottom w:val="0"/>
      <w:divBdr>
        <w:top w:val="none" w:sz="0" w:space="0" w:color="auto"/>
        <w:left w:val="none" w:sz="0" w:space="0" w:color="auto"/>
        <w:bottom w:val="none" w:sz="0" w:space="0" w:color="auto"/>
        <w:right w:val="none" w:sz="0" w:space="0" w:color="auto"/>
      </w:divBdr>
    </w:div>
    <w:div w:id="43527645">
      <w:bodyDiv w:val="1"/>
      <w:marLeft w:val="0"/>
      <w:marRight w:val="0"/>
      <w:marTop w:val="0"/>
      <w:marBottom w:val="0"/>
      <w:divBdr>
        <w:top w:val="none" w:sz="0" w:space="0" w:color="auto"/>
        <w:left w:val="none" w:sz="0" w:space="0" w:color="auto"/>
        <w:bottom w:val="none" w:sz="0" w:space="0" w:color="auto"/>
        <w:right w:val="none" w:sz="0" w:space="0" w:color="auto"/>
      </w:divBdr>
    </w:div>
    <w:div w:id="48305533">
      <w:bodyDiv w:val="1"/>
      <w:marLeft w:val="0"/>
      <w:marRight w:val="0"/>
      <w:marTop w:val="0"/>
      <w:marBottom w:val="0"/>
      <w:divBdr>
        <w:top w:val="none" w:sz="0" w:space="0" w:color="auto"/>
        <w:left w:val="none" w:sz="0" w:space="0" w:color="auto"/>
        <w:bottom w:val="none" w:sz="0" w:space="0" w:color="auto"/>
        <w:right w:val="none" w:sz="0" w:space="0" w:color="auto"/>
      </w:divBdr>
    </w:div>
    <w:div w:id="49041750">
      <w:bodyDiv w:val="1"/>
      <w:marLeft w:val="0"/>
      <w:marRight w:val="0"/>
      <w:marTop w:val="0"/>
      <w:marBottom w:val="0"/>
      <w:divBdr>
        <w:top w:val="none" w:sz="0" w:space="0" w:color="auto"/>
        <w:left w:val="none" w:sz="0" w:space="0" w:color="auto"/>
        <w:bottom w:val="none" w:sz="0" w:space="0" w:color="auto"/>
        <w:right w:val="none" w:sz="0" w:space="0" w:color="auto"/>
      </w:divBdr>
    </w:div>
    <w:div w:id="52897544">
      <w:bodyDiv w:val="1"/>
      <w:marLeft w:val="0"/>
      <w:marRight w:val="0"/>
      <w:marTop w:val="0"/>
      <w:marBottom w:val="0"/>
      <w:divBdr>
        <w:top w:val="none" w:sz="0" w:space="0" w:color="auto"/>
        <w:left w:val="none" w:sz="0" w:space="0" w:color="auto"/>
        <w:bottom w:val="none" w:sz="0" w:space="0" w:color="auto"/>
        <w:right w:val="none" w:sz="0" w:space="0" w:color="auto"/>
      </w:divBdr>
    </w:div>
    <w:div w:id="55279480">
      <w:bodyDiv w:val="1"/>
      <w:marLeft w:val="0"/>
      <w:marRight w:val="0"/>
      <w:marTop w:val="0"/>
      <w:marBottom w:val="0"/>
      <w:divBdr>
        <w:top w:val="none" w:sz="0" w:space="0" w:color="auto"/>
        <w:left w:val="none" w:sz="0" w:space="0" w:color="auto"/>
        <w:bottom w:val="none" w:sz="0" w:space="0" w:color="auto"/>
        <w:right w:val="none" w:sz="0" w:space="0" w:color="auto"/>
      </w:divBdr>
    </w:div>
    <w:div w:id="56634716">
      <w:bodyDiv w:val="1"/>
      <w:marLeft w:val="0"/>
      <w:marRight w:val="0"/>
      <w:marTop w:val="0"/>
      <w:marBottom w:val="0"/>
      <w:divBdr>
        <w:top w:val="none" w:sz="0" w:space="0" w:color="auto"/>
        <w:left w:val="none" w:sz="0" w:space="0" w:color="auto"/>
        <w:bottom w:val="none" w:sz="0" w:space="0" w:color="auto"/>
        <w:right w:val="none" w:sz="0" w:space="0" w:color="auto"/>
      </w:divBdr>
    </w:div>
    <w:div w:id="61753167">
      <w:bodyDiv w:val="1"/>
      <w:marLeft w:val="0"/>
      <w:marRight w:val="0"/>
      <w:marTop w:val="0"/>
      <w:marBottom w:val="0"/>
      <w:divBdr>
        <w:top w:val="none" w:sz="0" w:space="0" w:color="auto"/>
        <w:left w:val="none" w:sz="0" w:space="0" w:color="auto"/>
        <w:bottom w:val="none" w:sz="0" w:space="0" w:color="auto"/>
        <w:right w:val="none" w:sz="0" w:space="0" w:color="auto"/>
      </w:divBdr>
    </w:div>
    <w:div w:id="62333515">
      <w:bodyDiv w:val="1"/>
      <w:marLeft w:val="0"/>
      <w:marRight w:val="0"/>
      <w:marTop w:val="0"/>
      <w:marBottom w:val="0"/>
      <w:divBdr>
        <w:top w:val="none" w:sz="0" w:space="0" w:color="auto"/>
        <w:left w:val="none" w:sz="0" w:space="0" w:color="auto"/>
        <w:bottom w:val="none" w:sz="0" w:space="0" w:color="auto"/>
        <w:right w:val="none" w:sz="0" w:space="0" w:color="auto"/>
      </w:divBdr>
    </w:div>
    <w:div w:id="68309009">
      <w:bodyDiv w:val="1"/>
      <w:marLeft w:val="0"/>
      <w:marRight w:val="0"/>
      <w:marTop w:val="0"/>
      <w:marBottom w:val="0"/>
      <w:divBdr>
        <w:top w:val="none" w:sz="0" w:space="0" w:color="auto"/>
        <w:left w:val="none" w:sz="0" w:space="0" w:color="auto"/>
        <w:bottom w:val="none" w:sz="0" w:space="0" w:color="auto"/>
        <w:right w:val="none" w:sz="0" w:space="0" w:color="auto"/>
      </w:divBdr>
    </w:div>
    <w:div w:id="68385428">
      <w:bodyDiv w:val="1"/>
      <w:marLeft w:val="0"/>
      <w:marRight w:val="0"/>
      <w:marTop w:val="0"/>
      <w:marBottom w:val="0"/>
      <w:divBdr>
        <w:top w:val="none" w:sz="0" w:space="0" w:color="auto"/>
        <w:left w:val="none" w:sz="0" w:space="0" w:color="auto"/>
        <w:bottom w:val="none" w:sz="0" w:space="0" w:color="auto"/>
        <w:right w:val="none" w:sz="0" w:space="0" w:color="auto"/>
      </w:divBdr>
    </w:div>
    <w:div w:id="68771948">
      <w:bodyDiv w:val="1"/>
      <w:marLeft w:val="0"/>
      <w:marRight w:val="0"/>
      <w:marTop w:val="0"/>
      <w:marBottom w:val="0"/>
      <w:divBdr>
        <w:top w:val="none" w:sz="0" w:space="0" w:color="auto"/>
        <w:left w:val="none" w:sz="0" w:space="0" w:color="auto"/>
        <w:bottom w:val="none" w:sz="0" w:space="0" w:color="auto"/>
        <w:right w:val="none" w:sz="0" w:space="0" w:color="auto"/>
      </w:divBdr>
    </w:div>
    <w:div w:id="68891117">
      <w:bodyDiv w:val="1"/>
      <w:marLeft w:val="0"/>
      <w:marRight w:val="0"/>
      <w:marTop w:val="0"/>
      <w:marBottom w:val="0"/>
      <w:divBdr>
        <w:top w:val="none" w:sz="0" w:space="0" w:color="auto"/>
        <w:left w:val="none" w:sz="0" w:space="0" w:color="auto"/>
        <w:bottom w:val="none" w:sz="0" w:space="0" w:color="auto"/>
        <w:right w:val="none" w:sz="0" w:space="0" w:color="auto"/>
      </w:divBdr>
    </w:div>
    <w:div w:id="71782966">
      <w:bodyDiv w:val="1"/>
      <w:marLeft w:val="0"/>
      <w:marRight w:val="0"/>
      <w:marTop w:val="0"/>
      <w:marBottom w:val="0"/>
      <w:divBdr>
        <w:top w:val="none" w:sz="0" w:space="0" w:color="auto"/>
        <w:left w:val="none" w:sz="0" w:space="0" w:color="auto"/>
        <w:bottom w:val="none" w:sz="0" w:space="0" w:color="auto"/>
        <w:right w:val="none" w:sz="0" w:space="0" w:color="auto"/>
      </w:divBdr>
    </w:div>
    <w:div w:id="74282439">
      <w:bodyDiv w:val="1"/>
      <w:marLeft w:val="0"/>
      <w:marRight w:val="0"/>
      <w:marTop w:val="0"/>
      <w:marBottom w:val="0"/>
      <w:divBdr>
        <w:top w:val="none" w:sz="0" w:space="0" w:color="auto"/>
        <w:left w:val="none" w:sz="0" w:space="0" w:color="auto"/>
        <w:bottom w:val="none" w:sz="0" w:space="0" w:color="auto"/>
        <w:right w:val="none" w:sz="0" w:space="0" w:color="auto"/>
      </w:divBdr>
    </w:div>
    <w:div w:id="74593428">
      <w:bodyDiv w:val="1"/>
      <w:marLeft w:val="0"/>
      <w:marRight w:val="0"/>
      <w:marTop w:val="0"/>
      <w:marBottom w:val="0"/>
      <w:divBdr>
        <w:top w:val="none" w:sz="0" w:space="0" w:color="auto"/>
        <w:left w:val="none" w:sz="0" w:space="0" w:color="auto"/>
        <w:bottom w:val="none" w:sz="0" w:space="0" w:color="auto"/>
        <w:right w:val="none" w:sz="0" w:space="0" w:color="auto"/>
      </w:divBdr>
    </w:div>
    <w:div w:id="89274826">
      <w:bodyDiv w:val="1"/>
      <w:marLeft w:val="0"/>
      <w:marRight w:val="0"/>
      <w:marTop w:val="0"/>
      <w:marBottom w:val="0"/>
      <w:divBdr>
        <w:top w:val="none" w:sz="0" w:space="0" w:color="auto"/>
        <w:left w:val="none" w:sz="0" w:space="0" w:color="auto"/>
        <w:bottom w:val="none" w:sz="0" w:space="0" w:color="auto"/>
        <w:right w:val="none" w:sz="0" w:space="0" w:color="auto"/>
      </w:divBdr>
    </w:div>
    <w:div w:id="89469756">
      <w:bodyDiv w:val="1"/>
      <w:marLeft w:val="0"/>
      <w:marRight w:val="0"/>
      <w:marTop w:val="0"/>
      <w:marBottom w:val="0"/>
      <w:divBdr>
        <w:top w:val="none" w:sz="0" w:space="0" w:color="auto"/>
        <w:left w:val="none" w:sz="0" w:space="0" w:color="auto"/>
        <w:bottom w:val="none" w:sz="0" w:space="0" w:color="auto"/>
        <w:right w:val="none" w:sz="0" w:space="0" w:color="auto"/>
      </w:divBdr>
    </w:div>
    <w:div w:id="103035513">
      <w:bodyDiv w:val="1"/>
      <w:marLeft w:val="0"/>
      <w:marRight w:val="0"/>
      <w:marTop w:val="0"/>
      <w:marBottom w:val="0"/>
      <w:divBdr>
        <w:top w:val="none" w:sz="0" w:space="0" w:color="auto"/>
        <w:left w:val="none" w:sz="0" w:space="0" w:color="auto"/>
        <w:bottom w:val="none" w:sz="0" w:space="0" w:color="auto"/>
        <w:right w:val="none" w:sz="0" w:space="0" w:color="auto"/>
      </w:divBdr>
    </w:div>
    <w:div w:id="109670519">
      <w:bodyDiv w:val="1"/>
      <w:marLeft w:val="0"/>
      <w:marRight w:val="0"/>
      <w:marTop w:val="0"/>
      <w:marBottom w:val="0"/>
      <w:divBdr>
        <w:top w:val="none" w:sz="0" w:space="0" w:color="auto"/>
        <w:left w:val="none" w:sz="0" w:space="0" w:color="auto"/>
        <w:bottom w:val="none" w:sz="0" w:space="0" w:color="auto"/>
        <w:right w:val="none" w:sz="0" w:space="0" w:color="auto"/>
      </w:divBdr>
    </w:div>
    <w:div w:id="111705013">
      <w:bodyDiv w:val="1"/>
      <w:marLeft w:val="0"/>
      <w:marRight w:val="0"/>
      <w:marTop w:val="0"/>
      <w:marBottom w:val="0"/>
      <w:divBdr>
        <w:top w:val="none" w:sz="0" w:space="0" w:color="auto"/>
        <w:left w:val="none" w:sz="0" w:space="0" w:color="auto"/>
        <w:bottom w:val="none" w:sz="0" w:space="0" w:color="auto"/>
        <w:right w:val="none" w:sz="0" w:space="0" w:color="auto"/>
      </w:divBdr>
    </w:div>
    <w:div w:id="117532355">
      <w:bodyDiv w:val="1"/>
      <w:marLeft w:val="0"/>
      <w:marRight w:val="0"/>
      <w:marTop w:val="0"/>
      <w:marBottom w:val="0"/>
      <w:divBdr>
        <w:top w:val="none" w:sz="0" w:space="0" w:color="auto"/>
        <w:left w:val="none" w:sz="0" w:space="0" w:color="auto"/>
        <w:bottom w:val="none" w:sz="0" w:space="0" w:color="auto"/>
        <w:right w:val="none" w:sz="0" w:space="0" w:color="auto"/>
      </w:divBdr>
    </w:div>
    <w:div w:id="121310725">
      <w:bodyDiv w:val="1"/>
      <w:marLeft w:val="0"/>
      <w:marRight w:val="0"/>
      <w:marTop w:val="0"/>
      <w:marBottom w:val="0"/>
      <w:divBdr>
        <w:top w:val="none" w:sz="0" w:space="0" w:color="auto"/>
        <w:left w:val="none" w:sz="0" w:space="0" w:color="auto"/>
        <w:bottom w:val="none" w:sz="0" w:space="0" w:color="auto"/>
        <w:right w:val="none" w:sz="0" w:space="0" w:color="auto"/>
      </w:divBdr>
    </w:div>
    <w:div w:id="121923391">
      <w:bodyDiv w:val="1"/>
      <w:marLeft w:val="0"/>
      <w:marRight w:val="0"/>
      <w:marTop w:val="0"/>
      <w:marBottom w:val="0"/>
      <w:divBdr>
        <w:top w:val="none" w:sz="0" w:space="0" w:color="auto"/>
        <w:left w:val="none" w:sz="0" w:space="0" w:color="auto"/>
        <w:bottom w:val="none" w:sz="0" w:space="0" w:color="auto"/>
        <w:right w:val="none" w:sz="0" w:space="0" w:color="auto"/>
      </w:divBdr>
    </w:div>
    <w:div w:id="123235855">
      <w:bodyDiv w:val="1"/>
      <w:marLeft w:val="0"/>
      <w:marRight w:val="0"/>
      <w:marTop w:val="0"/>
      <w:marBottom w:val="0"/>
      <w:divBdr>
        <w:top w:val="none" w:sz="0" w:space="0" w:color="auto"/>
        <w:left w:val="none" w:sz="0" w:space="0" w:color="auto"/>
        <w:bottom w:val="none" w:sz="0" w:space="0" w:color="auto"/>
        <w:right w:val="none" w:sz="0" w:space="0" w:color="auto"/>
      </w:divBdr>
    </w:div>
    <w:div w:id="125702018">
      <w:bodyDiv w:val="1"/>
      <w:marLeft w:val="0"/>
      <w:marRight w:val="0"/>
      <w:marTop w:val="0"/>
      <w:marBottom w:val="0"/>
      <w:divBdr>
        <w:top w:val="none" w:sz="0" w:space="0" w:color="auto"/>
        <w:left w:val="none" w:sz="0" w:space="0" w:color="auto"/>
        <w:bottom w:val="none" w:sz="0" w:space="0" w:color="auto"/>
        <w:right w:val="none" w:sz="0" w:space="0" w:color="auto"/>
      </w:divBdr>
    </w:div>
    <w:div w:id="137190998">
      <w:bodyDiv w:val="1"/>
      <w:marLeft w:val="0"/>
      <w:marRight w:val="0"/>
      <w:marTop w:val="0"/>
      <w:marBottom w:val="0"/>
      <w:divBdr>
        <w:top w:val="none" w:sz="0" w:space="0" w:color="auto"/>
        <w:left w:val="none" w:sz="0" w:space="0" w:color="auto"/>
        <w:bottom w:val="none" w:sz="0" w:space="0" w:color="auto"/>
        <w:right w:val="none" w:sz="0" w:space="0" w:color="auto"/>
      </w:divBdr>
    </w:div>
    <w:div w:id="138037447">
      <w:bodyDiv w:val="1"/>
      <w:marLeft w:val="0"/>
      <w:marRight w:val="0"/>
      <w:marTop w:val="0"/>
      <w:marBottom w:val="0"/>
      <w:divBdr>
        <w:top w:val="none" w:sz="0" w:space="0" w:color="auto"/>
        <w:left w:val="none" w:sz="0" w:space="0" w:color="auto"/>
        <w:bottom w:val="none" w:sz="0" w:space="0" w:color="auto"/>
        <w:right w:val="none" w:sz="0" w:space="0" w:color="auto"/>
      </w:divBdr>
    </w:div>
    <w:div w:id="143089160">
      <w:bodyDiv w:val="1"/>
      <w:marLeft w:val="0"/>
      <w:marRight w:val="0"/>
      <w:marTop w:val="0"/>
      <w:marBottom w:val="0"/>
      <w:divBdr>
        <w:top w:val="none" w:sz="0" w:space="0" w:color="auto"/>
        <w:left w:val="none" w:sz="0" w:space="0" w:color="auto"/>
        <w:bottom w:val="none" w:sz="0" w:space="0" w:color="auto"/>
        <w:right w:val="none" w:sz="0" w:space="0" w:color="auto"/>
      </w:divBdr>
    </w:div>
    <w:div w:id="149373155">
      <w:bodyDiv w:val="1"/>
      <w:marLeft w:val="0"/>
      <w:marRight w:val="0"/>
      <w:marTop w:val="0"/>
      <w:marBottom w:val="0"/>
      <w:divBdr>
        <w:top w:val="none" w:sz="0" w:space="0" w:color="auto"/>
        <w:left w:val="none" w:sz="0" w:space="0" w:color="auto"/>
        <w:bottom w:val="none" w:sz="0" w:space="0" w:color="auto"/>
        <w:right w:val="none" w:sz="0" w:space="0" w:color="auto"/>
      </w:divBdr>
    </w:div>
    <w:div w:id="149836657">
      <w:bodyDiv w:val="1"/>
      <w:marLeft w:val="0"/>
      <w:marRight w:val="0"/>
      <w:marTop w:val="0"/>
      <w:marBottom w:val="0"/>
      <w:divBdr>
        <w:top w:val="none" w:sz="0" w:space="0" w:color="auto"/>
        <w:left w:val="none" w:sz="0" w:space="0" w:color="auto"/>
        <w:bottom w:val="none" w:sz="0" w:space="0" w:color="auto"/>
        <w:right w:val="none" w:sz="0" w:space="0" w:color="auto"/>
      </w:divBdr>
    </w:div>
    <w:div w:id="150757563">
      <w:bodyDiv w:val="1"/>
      <w:marLeft w:val="0"/>
      <w:marRight w:val="0"/>
      <w:marTop w:val="0"/>
      <w:marBottom w:val="0"/>
      <w:divBdr>
        <w:top w:val="none" w:sz="0" w:space="0" w:color="auto"/>
        <w:left w:val="none" w:sz="0" w:space="0" w:color="auto"/>
        <w:bottom w:val="none" w:sz="0" w:space="0" w:color="auto"/>
        <w:right w:val="none" w:sz="0" w:space="0" w:color="auto"/>
      </w:divBdr>
    </w:div>
    <w:div w:id="155613718">
      <w:bodyDiv w:val="1"/>
      <w:marLeft w:val="0"/>
      <w:marRight w:val="0"/>
      <w:marTop w:val="0"/>
      <w:marBottom w:val="0"/>
      <w:divBdr>
        <w:top w:val="none" w:sz="0" w:space="0" w:color="auto"/>
        <w:left w:val="none" w:sz="0" w:space="0" w:color="auto"/>
        <w:bottom w:val="none" w:sz="0" w:space="0" w:color="auto"/>
        <w:right w:val="none" w:sz="0" w:space="0" w:color="auto"/>
      </w:divBdr>
    </w:div>
    <w:div w:id="160508387">
      <w:bodyDiv w:val="1"/>
      <w:marLeft w:val="0"/>
      <w:marRight w:val="0"/>
      <w:marTop w:val="0"/>
      <w:marBottom w:val="0"/>
      <w:divBdr>
        <w:top w:val="none" w:sz="0" w:space="0" w:color="auto"/>
        <w:left w:val="none" w:sz="0" w:space="0" w:color="auto"/>
        <w:bottom w:val="none" w:sz="0" w:space="0" w:color="auto"/>
        <w:right w:val="none" w:sz="0" w:space="0" w:color="auto"/>
      </w:divBdr>
    </w:div>
    <w:div w:id="173305081">
      <w:bodyDiv w:val="1"/>
      <w:marLeft w:val="0"/>
      <w:marRight w:val="0"/>
      <w:marTop w:val="0"/>
      <w:marBottom w:val="0"/>
      <w:divBdr>
        <w:top w:val="none" w:sz="0" w:space="0" w:color="auto"/>
        <w:left w:val="none" w:sz="0" w:space="0" w:color="auto"/>
        <w:bottom w:val="none" w:sz="0" w:space="0" w:color="auto"/>
        <w:right w:val="none" w:sz="0" w:space="0" w:color="auto"/>
      </w:divBdr>
    </w:div>
    <w:div w:id="179125714">
      <w:bodyDiv w:val="1"/>
      <w:marLeft w:val="0"/>
      <w:marRight w:val="0"/>
      <w:marTop w:val="0"/>
      <w:marBottom w:val="0"/>
      <w:divBdr>
        <w:top w:val="none" w:sz="0" w:space="0" w:color="auto"/>
        <w:left w:val="none" w:sz="0" w:space="0" w:color="auto"/>
        <w:bottom w:val="none" w:sz="0" w:space="0" w:color="auto"/>
        <w:right w:val="none" w:sz="0" w:space="0" w:color="auto"/>
      </w:divBdr>
    </w:div>
    <w:div w:id="186214716">
      <w:bodyDiv w:val="1"/>
      <w:marLeft w:val="0"/>
      <w:marRight w:val="0"/>
      <w:marTop w:val="0"/>
      <w:marBottom w:val="0"/>
      <w:divBdr>
        <w:top w:val="none" w:sz="0" w:space="0" w:color="auto"/>
        <w:left w:val="none" w:sz="0" w:space="0" w:color="auto"/>
        <w:bottom w:val="none" w:sz="0" w:space="0" w:color="auto"/>
        <w:right w:val="none" w:sz="0" w:space="0" w:color="auto"/>
      </w:divBdr>
    </w:div>
    <w:div w:id="194465466">
      <w:bodyDiv w:val="1"/>
      <w:marLeft w:val="0"/>
      <w:marRight w:val="0"/>
      <w:marTop w:val="0"/>
      <w:marBottom w:val="0"/>
      <w:divBdr>
        <w:top w:val="none" w:sz="0" w:space="0" w:color="auto"/>
        <w:left w:val="none" w:sz="0" w:space="0" w:color="auto"/>
        <w:bottom w:val="none" w:sz="0" w:space="0" w:color="auto"/>
        <w:right w:val="none" w:sz="0" w:space="0" w:color="auto"/>
      </w:divBdr>
    </w:div>
    <w:div w:id="196891596">
      <w:bodyDiv w:val="1"/>
      <w:marLeft w:val="0"/>
      <w:marRight w:val="0"/>
      <w:marTop w:val="0"/>
      <w:marBottom w:val="0"/>
      <w:divBdr>
        <w:top w:val="none" w:sz="0" w:space="0" w:color="auto"/>
        <w:left w:val="none" w:sz="0" w:space="0" w:color="auto"/>
        <w:bottom w:val="none" w:sz="0" w:space="0" w:color="auto"/>
        <w:right w:val="none" w:sz="0" w:space="0" w:color="auto"/>
      </w:divBdr>
    </w:div>
    <w:div w:id="198973225">
      <w:bodyDiv w:val="1"/>
      <w:marLeft w:val="0"/>
      <w:marRight w:val="0"/>
      <w:marTop w:val="0"/>
      <w:marBottom w:val="0"/>
      <w:divBdr>
        <w:top w:val="none" w:sz="0" w:space="0" w:color="auto"/>
        <w:left w:val="none" w:sz="0" w:space="0" w:color="auto"/>
        <w:bottom w:val="none" w:sz="0" w:space="0" w:color="auto"/>
        <w:right w:val="none" w:sz="0" w:space="0" w:color="auto"/>
      </w:divBdr>
    </w:div>
    <w:div w:id="204365755">
      <w:bodyDiv w:val="1"/>
      <w:marLeft w:val="0"/>
      <w:marRight w:val="0"/>
      <w:marTop w:val="0"/>
      <w:marBottom w:val="0"/>
      <w:divBdr>
        <w:top w:val="none" w:sz="0" w:space="0" w:color="auto"/>
        <w:left w:val="none" w:sz="0" w:space="0" w:color="auto"/>
        <w:bottom w:val="none" w:sz="0" w:space="0" w:color="auto"/>
        <w:right w:val="none" w:sz="0" w:space="0" w:color="auto"/>
      </w:divBdr>
    </w:div>
    <w:div w:id="224486314">
      <w:bodyDiv w:val="1"/>
      <w:marLeft w:val="0"/>
      <w:marRight w:val="0"/>
      <w:marTop w:val="0"/>
      <w:marBottom w:val="0"/>
      <w:divBdr>
        <w:top w:val="none" w:sz="0" w:space="0" w:color="auto"/>
        <w:left w:val="none" w:sz="0" w:space="0" w:color="auto"/>
        <w:bottom w:val="none" w:sz="0" w:space="0" w:color="auto"/>
        <w:right w:val="none" w:sz="0" w:space="0" w:color="auto"/>
      </w:divBdr>
    </w:div>
    <w:div w:id="224991064">
      <w:bodyDiv w:val="1"/>
      <w:marLeft w:val="0"/>
      <w:marRight w:val="0"/>
      <w:marTop w:val="0"/>
      <w:marBottom w:val="0"/>
      <w:divBdr>
        <w:top w:val="none" w:sz="0" w:space="0" w:color="auto"/>
        <w:left w:val="none" w:sz="0" w:space="0" w:color="auto"/>
        <w:bottom w:val="none" w:sz="0" w:space="0" w:color="auto"/>
        <w:right w:val="none" w:sz="0" w:space="0" w:color="auto"/>
      </w:divBdr>
    </w:div>
    <w:div w:id="226764264">
      <w:bodyDiv w:val="1"/>
      <w:marLeft w:val="0"/>
      <w:marRight w:val="0"/>
      <w:marTop w:val="0"/>
      <w:marBottom w:val="0"/>
      <w:divBdr>
        <w:top w:val="none" w:sz="0" w:space="0" w:color="auto"/>
        <w:left w:val="none" w:sz="0" w:space="0" w:color="auto"/>
        <w:bottom w:val="none" w:sz="0" w:space="0" w:color="auto"/>
        <w:right w:val="none" w:sz="0" w:space="0" w:color="auto"/>
      </w:divBdr>
    </w:div>
    <w:div w:id="227423454">
      <w:bodyDiv w:val="1"/>
      <w:marLeft w:val="0"/>
      <w:marRight w:val="0"/>
      <w:marTop w:val="0"/>
      <w:marBottom w:val="0"/>
      <w:divBdr>
        <w:top w:val="none" w:sz="0" w:space="0" w:color="auto"/>
        <w:left w:val="none" w:sz="0" w:space="0" w:color="auto"/>
        <w:bottom w:val="none" w:sz="0" w:space="0" w:color="auto"/>
        <w:right w:val="none" w:sz="0" w:space="0" w:color="auto"/>
      </w:divBdr>
    </w:div>
    <w:div w:id="228224538">
      <w:bodyDiv w:val="1"/>
      <w:marLeft w:val="0"/>
      <w:marRight w:val="0"/>
      <w:marTop w:val="0"/>
      <w:marBottom w:val="0"/>
      <w:divBdr>
        <w:top w:val="none" w:sz="0" w:space="0" w:color="auto"/>
        <w:left w:val="none" w:sz="0" w:space="0" w:color="auto"/>
        <w:bottom w:val="none" w:sz="0" w:space="0" w:color="auto"/>
        <w:right w:val="none" w:sz="0" w:space="0" w:color="auto"/>
      </w:divBdr>
    </w:div>
    <w:div w:id="229578355">
      <w:bodyDiv w:val="1"/>
      <w:marLeft w:val="0"/>
      <w:marRight w:val="0"/>
      <w:marTop w:val="0"/>
      <w:marBottom w:val="0"/>
      <w:divBdr>
        <w:top w:val="none" w:sz="0" w:space="0" w:color="auto"/>
        <w:left w:val="none" w:sz="0" w:space="0" w:color="auto"/>
        <w:bottom w:val="none" w:sz="0" w:space="0" w:color="auto"/>
        <w:right w:val="none" w:sz="0" w:space="0" w:color="auto"/>
      </w:divBdr>
    </w:div>
    <w:div w:id="231547037">
      <w:bodyDiv w:val="1"/>
      <w:marLeft w:val="0"/>
      <w:marRight w:val="0"/>
      <w:marTop w:val="0"/>
      <w:marBottom w:val="0"/>
      <w:divBdr>
        <w:top w:val="none" w:sz="0" w:space="0" w:color="auto"/>
        <w:left w:val="none" w:sz="0" w:space="0" w:color="auto"/>
        <w:bottom w:val="none" w:sz="0" w:space="0" w:color="auto"/>
        <w:right w:val="none" w:sz="0" w:space="0" w:color="auto"/>
      </w:divBdr>
    </w:div>
    <w:div w:id="235937436">
      <w:bodyDiv w:val="1"/>
      <w:marLeft w:val="0"/>
      <w:marRight w:val="0"/>
      <w:marTop w:val="0"/>
      <w:marBottom w:val="0"/>
      <w:divBdr>
        <w:top w:val="none" w:sz="0" w:space="0" w:color="auto"/>
        <w:left w:val="none" w:sz="0" w:space="0" w:color="auto"/>
        <w:bottom w:val="none" w:sz="0" w:space="0" w:color="auto"/>
        <w:right w:val="none" w:sz="0" w:space="0" w:color="auto"/>
      </w:divBdr>
    </w:div>
    <w:div w:id="254680455">
      <w:bodyDiv w:val="1"/>
      <w:marLeft w:val="0"/>
      <w:marRight w:val="0"/>
      <w:marTop w:val="0"/>
      <w:marBottom w:val="0"/>
      <w:divBdr>
        <w:top w:val="none" w:sz="0" w:space="0" w:color="auto"/>
        <w:left w:val="none" w:sz="0" w:space="0" w:color="auto"/>
        <w:bottom w:val="none" w:sz="0" w:space="0" w:color="auto"/>
        <w:right w:val="none" w:sz="0" w:space="0" w:color="auto"/>
      </w:divBdr>
    </w:div>
    <w:div w:id="257714747">
      <w:bodyDiv w:val="1"/>
      <w:marLeft w:val="0"/>
      <w:marRight w:val="0"/>
      <w:marTop w:val="0"/>
      <w:marBottom w:val="0"/>
      <w:divBdr>
        <w:top w:val="none" w:sz="0" w:space="0" w:color="auto"/>
        <w:left w:val="none" w:sz="0" w:space="0" w:color="auto"/>
        <w:bottom w:val="none" w:sz="0" w:space="0" w:color="auto"/>
        <w:right w:val="none" w:sz="0" w:space="0" w:color="auto"/>
      </w:divBdr>
    </w:div>
    <w:div w:id="258225096">
      <w:bodyDiv w:val="1"/>
      <w:marLeft w:val="0"/>
      <w:marRight w:val="0"/>
      <w:marTop w:val="0"/>
      <w:marBottom w:val="0"/>
      <w:divBdr>
        <w:top w:val="none" w:sz="0" w:space="0" w:color="auto"/>
        <w:left w:val="none" w:sz="0" w:space="0" w:color="auto"/>
        <w:bottom w:val="none" w:sz="0" w:space="0" w:color="auto"/>
        <w:right w:val="none" w:sz="0" w:space="0" w:color="auto"/>
      </w:divBdr>
    </w:div>
    <w:div w:id="260528753">
      <w:bodyDiv w:val="1"/>
      <w:marLeft w:val="0"/>
      <w:marRight w:val="0"/>
      <w:marTop w:val="0"/>
      <w:marBottom w:val="0"/>
      <w:divBdr>
        <w:top w:val="none" w:sz="0" w:space="0" w:color="auto"/>
        <w:left w:val="none" w:sz="0" w:space="0" w:color="auto"/>
        <w:bottom w:val="none" w:sz="0" w:space="0" w:color="auto"/>
        <w:right w:val="none" w:sz="0" w:space="0" w:color="auto"/>
      </w:divBdr>
    </w:div>
    <w:div w:id="269120404">
      <w:bodyDiv w:val="1"/>
      <w:marLeft w:val="0"/>
      <w:marRight w:val="0"/>
      <w:marTop w:val="0"/>
      <w:marBottom w:val="0"/>
      <w:divBdr>
        <w:top w:val="none" w:sz="0" w:space="0" w:color="auto"/>
        <w:left w:val="none" w:sz="0" w:space="0" w:color="auto"/>
        <w:bottom w:val="none" w:sz="0" w:space="0" w:color="auto"/>
        <w:right w:val="none" w:sz="0" w:space="0" w:color="auto"/>
      </w:divBdr>
    </w:div>
    <w:div w:id="287248505">
      <w:bodyDiv w:val="1"/>
      <w:marLeft w:val="0"/>
      <w:marRight w:val="0"/>
      <w:marTop w:val="0"/>
      <w:marBottom w:val="0"/>
      <w:divBdr>
        <w:top w:val="none" w:sz="0" w:space="0" w:color="auto"/>
        <w:left w:val="none" w:sz="0" w:space="0" w:color="auto"/>
        <w:bottom w:val="none" w:sz="0" w:space="0" w:color="auto"/>
        <w:right w:val="none" w:sz="0" w:space="0" w:color="auto"/>
      </w:divBdr>
    </w:div>
    <w:div w:id="289821514">
      <w:bodyDiv w:val="1"/>
      <w:marLeft w:val="0"/>
      <w:marRight w:val="0"/>
      <w:marTop w:val="0"/>
      <w:marBottom w:val="0"/>
      <w:divBdr>
        <w:top w:val="none" w:sz="0" w:space="0" w:color="auto"/>
        <w:left w:val="none" w:sz="0" w:space="0" w:color="auto"/>
        <w:bottom w:val="none" w:sz="0" w:space="0" w:color="auto"/>
        <w:right w:val="none" w:sz="0" w:space="0" w:color="auto"/>
      </w:divBdr>
    </w:div>
    <w:div w:id="298265771">
      <w:bodyDiv w:val="1"/>
      <w:marLeft w:val="0"/>
      <w:marRight w:val="0"/>
      <w:marTop w:val="0"/>
      <w:marBottom w:val="0"/>
      <w:divBdr>
        <w:top w:val="none" w:sz="0" w:space="0" w:color="auto"/>
        <w:left w:val="none" w:sz="0" w:space="0" w:color="auto"/>
        <w:bottom w:val="none" w:sz="0" w:space="0" w:color="auto"/>
        <w:right w:val="none" w:sz="0" w:space="0" w:color="auto"/>
      </w:divBdr>
    </w:div>
    <w:div w:id="300040304">
      <w:bodyDiv w:val="1"/>
      <w:marLeft w:val="0"/>
      <w:marRight w:val="0"/>
      <w:marTop w:val="0"/>
      <w:marBottom w:val="0"/>
      <w:divBdr>
        <w:top w:val="none" w:sz="0" w:space="0" w:color="auto"/>
        <w:left w:val="none" w:sz="0" w:space="0" w:color="auto"/>
        <w:bottom w:val="none" w:sz="0" w:space="0" w:color="auto"/>
        <w:right w:val="none" w:sz="0" w:space="0" w:color="auto"/>
      </w:divBdr>
    </w:div>
    <w:div w:id="302202528">
      <w:bodyDiv w:val="1"/>
      <w:marLeft w:val="0"/>
      <w:marRight w:val="0"/>
      <w:marTop w:val="0"/>
      <w:marBottom w:val="0"/>
      <w:divBdr>
        <w:top w:val="none" w:sz="0" w:space="0" w:color="auto"/>
        <w:left w:val="none" w:sz="0" w:space="0" w:color="auto"/>
        <w:bottom w:val="none" w:sz="0" w:space="0" w:color="auto"/>
        <w:right w:val="none" w:sz="0" w:space="0" w:color="auto"/>
      </w:divBdr>
    </w:div>
    <w:div w:id="303582340">
      <w:bodyDiv w:val="1"/>
      <w:marLeft w:val="0"/>
      <w:marRight w:val="0"/>
      <w:marTop w:val="0"/>
      <w:marBottom w:val="0"/>
      <w:divBdr>
        <w:top w:val="none" w:sz="0" w:space="0" w:color="auto"/>
        <w:left w:val="none" w:sz="0" w:space="0" w:color="auto"/>
        <w:bottom w:val="none" w:sz="0" w:space="0" w:color="auto"/>
        <w:right w:val="none" w:sz="0" w:space="0" w:color="auto"/>
      </w:divBdr>
    </w:div>
    <w:div w:id="310137979">
      <w:bodyDiv w:val="1"/>
      <w:marLeft w:val="0"/>
      <w:marRight w:val="0"/>
      <w:marTop w:val="0"/>
      <w:marBottom w:val="0"/>
      <w:divBdr>
        <w:top w:val="none" w:sz="0" w:space="0" w:color="auto"/>
        <w:left w:val="none" w:sz="0" w:space="0" w:color="auto"/>
        <w:bottom w:val="none" w:sz="0" w:space="0" w:color="auto"/>
        <w:right w:val="none" w:sz="0" w:space="0" w:color="auto"/>
      </w:divBdr>
    </w:div>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319161654">
      <w:bodyDiv w:val="1"/>
      <w:marLeft w:val="0"/>
      <w:marRight w:val="0"/>
      <w:marTop w:val="0"/>
      <w:marBottom w:val="0"/>
      <w:divBdr>
        <w:top w:val="none" w:sz="0" w:space="0" w:color="auto"/>
        <w:left w:val="none" w:sz="0" w:space="0" w:color="auto"/>
        <w:bottom w:val="none" w:sz="0" w:space="0" w:color="auto"/>
        <w:right w:val="none" w:sz="0" w:space="0" w:color="auto"/>
      </w:divBdr>
    </w:div>
    <w:div w:id="320818947">
      <w:bodyDiv w:val="1"/>
      <w:marLeft w:val="0"/>
      <w:marRight w:val="0"/>
      <w:marTop w:val="0"/>
      <w:marBottom w:val="0"/>
      <w:divBdr>
        <w:top w:val="none" w:sz="0" w:space="0" w:color="auto"/>
        <w:left w:val="none" w:sz="0" w:space="0" w:color="auto"/>
        <w:bottom w:val="none" w:sz="0" w:space="0" w:color="auto"/>
        <w:right w:val="none" w:sz="0" w:space="0" w:color="auto"/>
      </w:divBdr>
    </w:div>
    <w:div w:id="320885958">
      <w:bodyDiv w:val="1"/>
      <w:marLeft w:val="0"/>
      <w:marRight w:val="0"/>
      <w:marTop w:val="0"/>
      <w:marBottom w:val="0"/>
      <w:divBdr>
        <w:top w:val="none" w:sz="0" w:space="0" w:color="auto"/>
        <w:left w:val="none" w:sz="0" w:space="0" w:color="auto"/>
        <w:bottom w:val="none" w:sz="0" w:space="0" w:color="auto"/>
        <w:right w:val="none" w:sz="0" w:space="0" w:color="auto"/>
      </w:divBdr>
    </w:div>
    <w:div w:id="326326489">
      <w:bodyDiv w:val="1"/>
      <w:marLeft w:val="0"/>
      <w:marRight w:val="0"/>
      <w:marTop w:val="0"/>
      <w:marBottom w:val="0"/>
      <w:divBdr>
        <w:top w:val="none" w:sz="0" w:space="0" w:color="auto"/>
        <w:left w:val="none" w:sz="0" w:space="0" w:color="auto"/>
        <w:bottom w:val="none" w:sz="0" w:space="0" w:color="auto"/>
        <w:right w:val="none" w:sz="0" w:space="0" w:color="auto"/>
      </w:divBdr>
    </w:div>
    <w:div w:id="326446148">
      <w:bodyDiv w:val="1"/>
      <w:marLeft w:val="0"/>
      <w:marRight w:val="0"/>
      <w:marTop w:val="0"/>
      <w:marBottom w:val="0"/>
      <w:divBdr>
        <w:top w:val="none" w:sz="0" w:space="0" w:color="auto"/>
        <w:left w:val="none" w:sz="0" w:space="0" w:color="auto"/>
        <w:bottom w:val="none" w:sz="0" w:space="0" w:color="auto"/>
        <w:right w:val="none" w:sz="0" w:space="0" w:color="auto"/>
      </w:divBdr>
    </w:div>
    <w:div w:id="332029202">
      <w:bodyDiv w:val="1"/>
      <w:marLeft w:val="0"/>
      <w:marRight w:val="0"/>
      <w:marTop w:val="0"/>
      <w:marBottom w:val="0"/>
      <w:divBdr>
        <w:top w:val="none" w:sz="0" w:space="0" w:color="auto"/>
        <w:left w:val="none" w:sz="0" w:space="0" w:color="auto"/>
        <w:bottom w:val="none" w:sz="0" w:space="0" w:color="auto"/>
        <w:right w:val="none" w:sz="0" w:space="0" w:color="auto"/>
      </w:divBdr>
    </w:div>
    <w:div w:id="334694468">
      <w:bodyDiv w:val="1"/>
      <w:marLeft w:val="0"/>
      <w:marRight w:val="0"/>
      <w:marTop w:val="0"/>
      <w:marBottom w:val="0"/>
      <w:divBdr>
        <w:top w:val="none" w:sz="0" w:space="0" w:color="auto"/>
        <w:left w:val="none" w:sz="0" w:space="0" w:color="auto"/>
        <w:bottom w:val="none" w:sz="0" w:space="0" w:color="auto"/>
        <w:right w:val="none" w:sz="0" w:space="0" w:color="auto"/>
      </w:divBdr>
    </w:div>
    <w:div w:id="340351811">
      <w:bodyDiv w:val="1"/>
      <w:marLeft w:val="0"/>
      <w:marRight w:val="0"/>
      <w:marTop w:val="0"/>
      <w:marBottom w:val="0"/>
      <w:divBdr>
        <w:top w:val="none" w:sz="0" w:space="0" w:color="auto"/>
        <w:left w:val="none" w:sz="0" w:space="0" w:color="auto"/>
        <w:bottom w:val="none" w:sz="0" w:space="0" w:color="auto"/>
        <w:right w:val="none" w:sz="0" w:space="0" w:color="auto"/>
      </w:divBdr>
    </w:div>
    <w:div w:id="351298064">
      <w:bodyDiv w:val="1"/>
      <w:marLeft w:val="0"/>
      <w:marRight w:val="0"/>
      <w:marTop w:val="0"/>
      <w:marBottom w:val="0"/>
      <w:divBdr>
        <w:top w:val="none" w:sz="0" w:space="0" w:color="auto"/>
        <w:left w:val="none" w:sz="0" w:space="0" w:color="auto"/>
        <w:bottom w:val="none" w:sz="0" w:space="0" w:color="auto"/>
        <w:right w:val="none" w:sz="0" w:space="0" w:color="auto"/>
      </w:divBdr>
    </w:div>
    <w:div w:id="352538997">
      <w:bodyDiv w:val="1"/>
      <w:marLeft w:val="0"/>
      <w:marRight w:val="0"/>
      <w:marTop w:val="0"/>
      <w:marBottom w:val="0"/>
      <w:divBdr>
        <w:top w:val="none" w:sz="0" w:space="0" w:color="auto"/>
        <w:left w:val="none" w:sz="0" w:space="0" w:color="auto"/>
        <w:bottom w:val="none" w:sz="0" w:space="0" w:color="auto"/>
        <w:right w:val="none" w:sz="0" w:space="0" w:color="auto"/>
      </w:divBdr>
    </w:div>
    <w:div w:id="353115333">
      <w:bodyDiv w:val="1"/>
      <w:marLeft w:val="0"/>
      <w:marRight w:val="0"/>
      <w:marTop w:val="0"/>
      <w:marBottom w:val="0"/>
      <w:divBdr>
        <w:top w:val="none" w:sz="0" w:space="0" w:color="auto"/>
        <w:left w:val="none" w:sz="0" w:space="0" w:color="auto"/>
        <w:bottom w:val="none" w:sz="0" w:space="0" w:color="auto"/>
        <w:right w:val="none" w:sz="0" w:space="0" w:color="auto"/>
      </w:divBdr>
    </w:div>
    <w:div w:id="354622841">
      <w:bodyDiv w:val="1"/>
      <w:marLeft w:val="0"/>
      <w:marRight w:val="0"/>
      <w:marTop w:val="0"/>
      <w:marBottom w:val="0"/>
      <w:divBdr>
        <w:top w:val="none" w:sz="0" w:space="0" w:color="auto"/>
        <w:left w:val="none" w:sz="0" w:space="0" w:color="auto"/>
        <w:bottom w:val="none" w:sz="0" w:space="0" w:color="auto"/>
        <w:right w:val="none" w:sz="0" w:space="0" w:color="auto"/>
      </w:divBdr>
    </w:div>
    <w:div w:id="354768919">
      <w:bodyDiv w:val="1"/>
      <w:marLeft w:val="0"/>
      <w:marRight w:val="0"/>
      <w:marTop w:val="0"/>
      <w:marBottom w:val="0"/>
      <w:divBdr>
        <w:top w:val="none" w:sz="0" w:space="0" w:color="auto"/>
        <w:left w:val="none" w:sz="0" w:space="0" w:color="auto"/>
        <w:bottom w:val="none" w:sz="0" w:space="0" w:color="auto"/>
        <w:right w:val="none" w:sz="0" w:space="0" w:color="auto"/>
      </w:divBdr>
    </w:div>
    <w:div w:id="359203270">
      <w:bodyDiv w:val="1"/>
      <w:marLeft w:val="0"/>
      <w:marRight w:val="0"/>
      <w:marTop w:val="0"/>
      <w:marBottom w:val="0"/>
      <w:divBdr>
        <w:top w:val="none" w:sz="0" w:space="0" w:color="auto"/>
        <w:left w:val="none" w:sz="0" w:space="0" w:color="auto"/>
        <w:bottom w:val="none" w:sz="0" w:space="0" w:color="auto"/>
        <w:right w:val="none" w:sz="0" w:space="0" w:color="auto"/>
      </w:divBdr>
    </w:div>
    <w:div w:id="367337187">
      <w:bodyDiv w:val="1"/>
      <w:marLeft w:val="0"/>
      <w:marRight w:val="0"/>
      <w:marTop w:val="0"/>
      <w:marBottom w:val="0"/>
      <w:divBdr>
        <w:top w:val="none" w:sz="0" w:space="0" w:color="auto"/>
        <w:left w:val="none" w:sz="0" w:space="0" w:color="auto"/>
        <w:bottom w:val="none" w:sz="0" w:space="0" w:color="auto"/>
        <w:right w:val="none" w:sz="0" w:space="0" w:color="auto"/>
      </w:divBdr>
    </w:div>
    <w:div w:id="368531494">
      <w:bodyDiv w:val="1"/>
      <w:marLeft w:val="0"/>
      <w:marRight w:val="0"/>
      <w:marTop w:val="0"/>
      <w:marBottom w:val="0"/>
      <w:divBdr>
        <w:top w:val="none" w:sz="0" w:space="0" w:color="auto"/>
        <w:left w:val="none" w:sz="0" w:space="0" w:color="auto"/>
        <w:bottom w:val="none" w:sz="0" w:space="0" w:color="auto"/>
        <w:right w:val="none" w:sz="0" w:space="0" w:color="auto"/>
      </w:divBdr>
    </w:div>
    <w:div w:id="368839642">
      <w:bodyDiv w:val="1"/>
      <w:marLeft w:val="0"/>
      <w:marRight w:val="0"/>
      <w:marTop w:val="0"/>
      <w:marBottom w:val="0"/>
      <w:divBdr>
        <w:top w:val="none" w:sz="0" w:space="0" w:color="auto"/>
        <w:left w:val="none" w:sz="0" w:space="0" w:color="auto"/>
        <w:bottom w:val="none" w:sz="0" w:space="0" w:color="auto"/>
        <w:right w:val="none" w:sz="0" w:space="0" w:color="auto"/>
      </w:divBdr>
    </w:div>
    <w:div w:id="371922889">
      <w:bodyDiv w:val="1"/>
      <w:marLeft w:val="0"/>
      <w:marRight w:val="0"/>
      <w:marTop w:val="0"/>
      <w:marBottom w:val="0"/>
      <w:divBdr>
        <w:top w:val="none" w:sz="0" w:space="0" w:color="auto"/>
        <w:left w:val="none" w:sz="0" w:space="0" w:color="auto"/>
        <w:bottom w:val="none" w:sz="0" w:space="0" w:color="auto"/>
        <w:right w:val="none" w:sz="0" w:space="0" w:color="auto"/>
      </w:divBdr>
    </w:div>
    <w:div w:id="378288369">
      <w:bodyDiv w:val="1"/>
      <w:marLeft w:val="0"/>
      <w:marRight w:val="0"/>
      <w:marTop w:val="0"/>
      <w:marBottom w:val="0"/>
      <w:divBdr>
        <w:top w:val="none" w:sz="0" w:space="0" w:color="auto"/>
        <w:left w:val="none" w:sz="0" w:space="0" w:color="auto"/>
        <w:bottom w:val="none" w:sz="0" w:space="0" w:color="auto"/>
        <w:right w:val="none" w:sz="0" w:space="0" w:color="auto"/>
      </w:divBdr>
    </w:div>
    <w:div w:id="381101653">
      <w:bodyDiv w:val="1"/>
      <w:marLeft w:val="0"/>
      <w:marRight w:val="0"/>
      <w:marTop w:val="0"/>
      <w:marBottom w:val="0"/>
      <w:divBdr>
        <w:top w:val="none" w:sz="0" w:space="0" w:color="auto"/>
        <w:left w:val="none" w:sz="0" w:space="0" w:color="auto"/>
        <w:bottom w:val="none" w:sz="0" w:space="0" w:color="auto"/>
        <w:right w:val="none" w:sz="0" w:space="0" w:color="auto"/>
      </w:divBdr>
    </w:div>
    <w:div w:id="385447438">
      <w:bodyDiv w:val="1"/>
      <w:marLeft w:val="0"/>
      <w:marRight w:val="0"/>
      <w:marTop w:val="0"/>
      <w:marBottom w:val="0"/>
      <w:divBdr>
        <w:top w:val="none" w:sz="0" w:space="0" w:color="auto"/>
        <w:left w:val="none" w:sz="0" w:space="0" w:color="auto"/>
        <w:bottom w:val="none" w:sz="0" w:space="0" w:color="auto"/>
        <w:right w:val="none" w:sz="0" w:space="0" w:color="auto"/>
      </w:divBdr>
    </w:div>
    <w:div w:id="393089124">
      <w:bodyDiv w:val="1"/>
      <w:marLeft w:val="0"/>
      <w:marRight w:val="0"/>
      <w:marTop w:val="0"/>
      <w:marBottom w:val="0"/>
      <w:divBdr>
        <w:top w:val="none" w:sz="0" w:space="0" w:color="auto"/>
        <w:left w:val="none" w:sz="0" w:space="0" w:color="auto"/>
        <w:bottom w:val="none" w:sz="0" w:space="0" w:color="auto"/>
        <w:right w:val="none" w:sz="0" w:space="0" w:color="auto"/>
      </w:divBdr>
    </w:div>
    <w:div w:id="393701312">
      <w:bodyDiv w:val="1"/>
      <w:marLeft w:val="0"/>
      <w:marRight w:val="0"/>
      <w:marTop w:val="0"/>
      <w:marBottom w:val="0"/>
      <w:divBdr>
        <w:top w:val="none" w:sz="0" w:space="0" w:color="auto"/>
        <w:left w:val="none" w:sz="0" w:space="0" w:color="auto"/>
        <w:bottom w:val="none" w:sz="0" w:space="0" w:color="auto"/>
        <w:right w:val="none" w:sz="0" w:space="0" w:color="auto"/>
      </w:divBdr>
    </w:div>
    <w:div w:id="397286751">
      <w:bodyDiv w:val="1"/>
      <w:marLeft w:val="0"/>
      <w:marRight w:val="0"/>
      <w:marTop w:val="0"/>
      <w:marBottom w:val="0"/>
      <w:divBdr>
        <w:top w:val="none" w:sz="0" w:space="0" w:color="auto"/>
        <w:left w:val="none" w:sz="0" w:space="0" w:color="auto"/>
        <w:bottom w:val="none" w:sz="0" w:space="0" w:color="auto"/>
        <w:right w:val="none" w:sz="0" w:space="0" w:color="auto"/>
      </w:divBdr>
    </w:div>
    <w:div w:id="409500634">
      <w:bodyDiv w:val="1"/>
      <w:marLeft w:val="0"/>
      <w:marRight w:val="0"/>
      <w:marTop w:val="0"/>
      <w:marBottom w:val="0"/>
      <w:divBdr>
        <w:top w:val="none" w:sz="0" w:space="0" w:color="auto"/>
        <w:left w:val="none" w:sz="0" w:space="0" w:color="auto"/>
        <w:bottom w:val="none" w:sz="0" w:space="0" w:color="auto"/>
        <w:right w:val="none" w:sz="0" w:space="0" w:color="auto"/>
      </w:divBdr>
    </w:div>
    <w:div w:id="414018748">
      <w:bodyDiv w:val="1"/>
      <w:marLeft w:val="0"/>
      <w:marRight w:val="0"/>
      <w:marTop w:val="0"/>
      <w:marBottom w:val="0"/>
      <w:divBdr>
        <w:top w:val="none" w:sz="0" w:space="0" w:color="auto"/>
        <w:left w:val="none" w:sz="0" w:space="0" w:color="auto"/>
        <w:bottom w:val="none" w:sz="0" w:space="0" w:color="auto"/>
        <w:right w:val="none" w:sz="0" w:space="0" w:color="auto"/>
      </w:divBdr>
    </w:div>
    <w:div w:id="414283809">
      <w:bodyDiv w:val="1"/>
      <w:marLeft w:val="0"/>
      <w:marRight w:val="0"/>
      <w:marTop w:val="0"/>
      <w:marBottom w:val="0"/>
      <w:divBdr>
        <w:top w:val="none" w:sz="0" w:space="0" w:color="auto"/>
        <w:left w:val="none" w:sz="0" w:space="0" w:color="auto"/>
        <w:bottom w:val="none" w:sz="0" w:space="0" w:color="auto"/>
        <w:right w:val="none" w:sz="0" w:space="0" w:color="auto"/>
      </w:divBdr>
    </w:div>
    <w:div w:id="421611221">
      <w:bodyDiv w:val="1"/>
      <w:marLeft w:val="0"/>
      <w:marRight w:val="0"/>
      <w:marTop w:val="0"/>
      <w:marBottom w:val="0"/>
      <w:divBdr>
        <w:top w:val="none" w:sz="0" w:space="0" w:color="auto"/>
        <w:left w:val="none" w:sz="0" w:space="0" w:color="auto"/>
        <w:bottom w:val="none" w:sz="0" w:space="0" w:color="auto"/>
        <w:right w:val="none" w:sz="0" w:space="0" w:color="auto"/>
      </w:divBdr>
    </w:div>
    <w:div w:id="421923139">
      <w:bodyDiv w:val="1"/>
      <w:marLeft w:val="0"/>
      <w:marRight w:val="0"/>
      <w:marTop w:val="0"/>
      <w:marBottom w:val="0"/>
      <w:divBdr>
        <w:top w:val="none" w:sz="0" w:space="0" w:color="auto"/>
        <w:left w:val="none" w:sz="0" w:space="0" w:color="auto"/>
        <w:bottom w:val="none" w:sz="0" w:space="0" w:color="auto"/>
        <w:right w:val="none" w:sz="0" w:space="0" w:color="auto"/>
      </w:divBdr>
    </w:div>
    <w:div w:id="425198992">
      <w:bodyDiv w:val="1"/>
      <w:marLeft w:val="0"/>
      <w:marRight w:val="0"/>
      <w:marTop w:val="0"/>
      <w:marBottom w:val="0"/>
      <w:divBdr>
        <w:top w:val="none" w:sz="0" w:space="0" w:color="auto"/>
        <w:left w:val="none" w:sz="0" w:space="0" w:color="auto"/>
        <w:bottom w:val="none" w:sz="0" w:space="0" w:color="auto"/>
        <w:right w:val="none" w:sz="0" w:space="0" w:color="auto"/>
      </w:divBdr>
    </w:div>
    <w:div w:id="431517830">
      <w:bodyDiv w:val="1"/>
      <w:marLeft w:val="0"/>
      <w:marRight w:val="0"/>
      <w:marTop w:val="0"/>
      <w:marBottom w:val="0"/>
      <w:divBdr>
        <w:top w:val="none" w:sz="0" w:space="0" w:color="auto"/>
        <w:left w:val="none" w:sz="0" w:space="0" w:color="auto"/>
        <w:bottom w:val="none" w:sz="0" w:space="0" w:color="auto"/>
        <w:right w:val="none" w:sz="0" w:space="0" w:color="auto"/>
      </w:divBdr>
    </w:div>
    <w:div w:id="435829887">
      <w:bodyDiv w:val="1"/>
      <w:marLeft w:val="0"/>
      <w:marRight w:val="0"/>
      <w:marTop w:val="0"/>
      <w:marBottom w:val="0"/>
      <w:divBdr>
        <w:top w:val="none" w:sz="0" w:space="0" w:color="auto"/>
        <w:left w:val="none" w:sz="0" w:space="0" w:color="auto"/>
        <w:bottom w:val="none" w:sz="0" w:space="0" w:color="auto"/>
        <w:right w:val="none" w:sz="0" w:space="0" w:color="auto"/>
      </w:divBdr>
    </w:div>
    <w:div w:id="436826892">
      <w:bodyDiv w:val="1"/>
      <w:marLeft w:val="0"/>
      <w:marRight w:val="0"/>
      <w:marTop w:val="0"/>
      <w:marBottom w:val="0"/>
      <w:divBdr>
        <w:top w:val="none" w:sz="0" w:space="0" w:color="auto"/>
        <w:left w:val="none" w:sz="0" w:space="0" w:color="auto"/>
        <w:bottom w:val="none" w:sz="0" w:space="0" w:color="auto"/>
        <w:right w:val="none" w:sz="0" w:space="0" w:color="auto"/>
      </w:divBdr>
    </w:div>
    <w:div w:id="442650376">
      <w:bodyDiv w:val="1"/>
      <w:marLeft w:val="0"/>
      <w:marRight w:val="0"/>
      <w:marTop w:val="0"/>
      <w:marBottom w:val="0"/>
      <w:divBdr>
        <w:top w:val="none" w:sz="0" w:space="0" w:color="auto"/>
        <w:left w:val="none" w:sz="0" w:space="0" w:color="auto"/>
        <w:bottom w:val="none" w:sz="0" w:space="0" w:color="auto"/>
        <w:right w:val="none" w:sz="0" w:space="0" w:color="auto"/>
      </w:divBdr>
    </w:div>
    <w:div w:id="445664955">
      <w:bodyDiv w:val="1"/>
      <w:marLeft w:val="0"/>
      <w:marRight w:val="0"/>
      <w:marTop w:val="0"/>
      <w:marBottom w:val="0"/>
      <w:divBdr>
        <w:top w:val="none" w:sz="0" w:space="0" w:color="auto"/>
        <w:left w:val="none" w:sz="0" w:space="0" w:color="auto"/>
        <w:bottom w:val="none" w:sz="0" w:space="0" w:color="auto"/>
        <w:right w:val="none" w:sz="0" w:space="0" w:color="auto"/>
      </w:divBdr>
    </w:div>
    <w:div w:id="448621577">
      <w:bodyDiv w:val="1"/>
      <w:marLeft w:val="0"/>
      <w:marRight w:val="0"/>
      <w:marTop w:val="0"/>
      <w:marBottom w:val="0"/>
      <w:divBdr>
        <w:top w:val="none" w:sz="0" w:space="0" w:color="auto"/>
        <w:left w:val="none" w:sz="0" w:space="0" w:color="auto"/>
        <w:bottom w:val="none" w:sz="0" w:space="0" w:color="auto"/>
        <w:right w:val="none" w:sz="0" w:space="0" w:color="auto"/>
      </w:divBdr>
    </w:div>
    <w:div w:id="456534521">
      <w:bodyDiv w:val="1"/>
      <w:marLeft w:val="0"/>
      <w:marRight w:val="0"/>
      <w:marTop w:val="0"/>
      <w:marBottom w:val="0"/>
      <w:divBdr>
        <w:top w:val="none" w:sz="0" w:space="0" w:color="auto"/>
        <w:left w:val="none" w:sz="0" w:space="0" w:color="auto"/>
        <w:bottom w:val="none" w:sz="0" w:space="0" w:color="auto"/>
        <w:right w:val="none" w:sz="0" w:space="0" w:color="auto"/>
      </w:divBdr>
    </w:div>
    <w:div w:id="459031480">
      <w:bodyDiv w:val="1"/>
      <w:marLeft w:val="0"/>
      <w:marRight w:val="0"/>
      <w:marTop w:val="0"/>
      <w:marBottom w:val="0"/>
      <w:divBdr>
        <w:top w:val="none" w:sz="0" w:space="0" w:color="auto"/>
        <w:left w:val="none" w:sz="0" w:space="0" w:color="auto"/>
        <w:bottom w:val="none" w:sz="0" w:space="0" w:color="auto"/>
        <w:right w:val="none" w:sz="0" w:space="0" w:color="auto"/>
      </w:divBdr>
    </w:div>
    <w:div w:id="460731493">
      <w:bodyDiv w:val="1"/>
      <w:marLeft w:val="0"/>
      <w:marRight w:val="0"/>
      <w:marTop w:val="0"/>
      <w:marBottom w:val="0"/>
      <w:divBdr>
        <w:top w:val="none" w:sz="0" w:space="0" w:color="auto"/>
        <w:left w:val="none" w:sz="0" w:space="0" w:color="auto"/>
        <w:bottom w:val="none" w:sz="0" w:space="0" w:color="auto"/>
        <w:right w:val="none" w:sz="0" w:space="0" w:color="auto"/>
      </w:divBdr>
    </w:div>
    <w:div w:id="466288854">
      <w:bodyDiv w:val="1"/>
      <w:marLeft w:val="0"/>
      <w:marRight w:val="0"/>
      <w:marTop w:val="0"/>
      <w:marBottom w:val="0"/>
      <w:divBdr>
        <w:top w:val="none" w:sz="0" w:space="0" w:color="auto"/>
        <w:left w:val="none" w:sz="0" w:space="0" w:color="auto"/>
        <w:bottom w:val="none" w:sz="0" w:space="0" w:color="auto"/>
        <w:right w:val="none" w:sz="0" w:space="0" w:color="auto"/>
      </w:divBdr>
    </w:div>
    <w:div w:id="467170452">
      <w:bodyDiv w:val="1"/>
      <w:marLeft w:val="0"/>
      <w:marRight w:val="0"/>
      <w:marTop w:val="0"/>
      <w:marBottom w:val="0"/>
      <w:divBdr>
        <w:top w:val="none" w:sz="0" w:space="0" w:color="auto"/>
        <w:left w:val="none" w:sz="0" w:space="0" w:color="auto"/>
        <w:bottom w:val="none" w:sz="0" w:space="0" w:color="auto"/>
        <w:right w:val="none" w:sz="0" w:space="0" w:color="auto"/>
      </w:divBdr>
    </w:div>
    <w:div w:id="475682498">
      <w:bodyDiv w:val="1"/>
      <w:marLeft w:val="0"/>
      <w:marRight w:val="0"/>
      <w:marTop w:val="0"/>
      <w:marBottom w:val="0"/>
      <w:divBdr>
        <w:top w:val="none" w:sz="0" w:space="0" w:color="auto"/>
        <w:left w:val="none" w:sz="0" w:space="0" w:color="auto"/>
        <w:bottom w:val="none" w:sz="0" w:space="0" w:color="auto"/>
        <w:right w:val="none" w:sz="0" w:space="0" w:color="auto"/>
      </w:divBdr>
    </w:div>
    <w:div w:id="475803654">
      <w:bodyDiv w:val="1"/>
      <w:marLeft w:val="0"/>
      <w:marRight w:val="0"/>
      <w:marTop w:val="0"/>
      <w:marBottom w:val="0"/>
      <w:divBdr>
        <w:top w:val="none" w:sz="0" w:space="0" w:color="auto"/>
        <w:left w:val="none" w:sz="0" w:space="0" w:color="auto"/>
        <w:bottom w:val="none" w:sz="0" w:space="0" w:color="auto"/>
        <w:right w:val="none" w:sz="0" w:space="0" w:color="auto"/>
      </w:divBdr>
    </w:div>
    <w:div w:id="476148508">
      <w:bodyDiv w:val="1"/>
      <w:marLeft w:val="0"/>
      <w:marRight w:val="0"/>
      <w:marTop w:val="0"/>
      <w:marBottom w:val="0"/>
      <w:divBdr>
        <w:top w:val="none" w:sz="0" w:space="0" w:color="auto"/>
        <w:left w:val="none" w:sz="0" w:space="0" w:color="auto"/>
        <w:bottom w:val="none" w:sz="0" w:space="0" w:color="auto"/>
        <w:right w:val="none" w:sz="0" w:space="0" w:color="auto"/>
      </w:divBdr>
    </w:div>
    <w:div w:id="477261066">
      <w:bodyDiv w:val="1"/>
      <w:marLeft w:val="0"/>
      <w:marRight w:val="0"/>
      <w:marTop w:val="0"/>
      <w:marBottom w:val="0"/>
      <w:divBdr>
        <w:top w:val="none" w:sz="0" w:space="0" w:color="auto"/>
        <w:left w:val="none" w:sz="0" w:space="0" w:color="auto"/>
        <w:bottom w:val="none" w:sz="0" w:space="0" w:color="auto"/>
        <w:right w:val="none" w:sz="0" w:space="0" w:color="auto"/>
      </w:divBdr>
    </w:div>
    <w:div w:id="478808395">
      <w:bodyDiv w:val="1"/>
      <w:marLeft w:val="0"/>
      <w:marRight w:val="0"/>
      <w:marTop w:val="0"/>
      <w:marBottom w:val="0"/>
      <w:divBdr>
        <w:top w:val="none" w:sz="0" w:space="0" w:color="auto"/>
        <w:left w:val="none" w:sz="0" w:space="0" w:color="auto"/>
        <w:bottom w:val="none" w:sz="0" w:space="0" w:color="auto"/>
        <w:right w:val="none" w:sz="0" w:space="0" w:color="auto"/>
      </w:divBdr>
    </w:div>
    <w:div w:id="482741239">
      <w:bodyDiv w:val="1"/>
      <w:marLeft w:val="0"/>
      <w:marRight w:val="0"/>
      <w:marTop w:val="0"/>
      <w:marBottom w:val="0"/>
      <w:divBdr>
        <w:top w:val="none" w:sz="0" w:space="0" w:color="auto"/>
        <w:left w:val="none" w:sz="0" w:space="0" w:color="auto"/>
        <w:bottom w:val="none" w:sz="0" w:space="0" w:color="auto"/>
        <w:right w:val="none" w:sz="0" w:space="0" w:color="auto"/>
      </w:divBdr>
    </w:div>
    <w:div w:id="486897593">
      <w:bodyDiv w:val="1"/>
      <w:marLeft w:val="0"/>
      <w:marRight w:val="0"/>
      <w:marTop w:val="0"/>
      <w:marBottom w:val="0"/>
      <w:divBdr>
        <w:top w:val="none" w:sz="0" w:space="0" w:color="auto"/>
        <w:left w:val="none" w:sz="0" w:space="0" w:color="auto"/>
        <w:bottom w:val="none" w:sz="0" w:space="0" w:color="auto"/>
        <w:right w:val="none" w:sz="0" w:space="0" w:color="auto"/>
      </w:divBdr>
    </w:div>
    <w:div w:id="493106845">
      <w:bodyDiv w:val="1"/>
      <w:marLeft w:val="0"/>
      <w:marRight w:val="0"/>
      <w:marTop w:val="0"/>
      <w:marBottom w:val="0"/>
      <w:divBdr>
        <w:top w:val="none" w:sz="0" w:space="0" w:color="auto"/>
        <w:left w:val="none" w:sz="0" w:space="0" w:color="auto"/>
        <w:bottom w:val="none" w:sz="0" w:space="0" w:color="auto"/>
        <w:right w:val="none" w:sz="0" w:space="0" w:color="auto"/>
      </w:divBdr>
    </w:div>
    <w:div w:id="494155001">
      <w:bodyDiv w:val="1"/>
      <w:marLeft w:val="0"/>
      <w:marRight w:val="0"/>
      <w:marTop w:val="0"/>
      <w:marBottom w:val="0"/>
      <w:divBdr>
        <w:top w:val="none" w:sz="0" w:space="0" w:color="auto"/>
        <w:left w:val="none" w:sz="0" w:space="0" w:color="auto"/>
        <w:bottom w:val="none" w:sz="0" w:space="0" w:color="auto"/>
        <w:right w:val="none" w:sz="0" w:space="0" w:color="auto"/>
      </w:divBdr>
    </w:div>
    <w:div w:id="494613768">
      <w:bodyDiv w:val="1"/>
      <w:marLeft w:val="0"/>
      <w:marRight w:val="0"/>
      <w:marTop w:val="0"/>
      <w:marBottom w:val="0"/>
      <w:divBdr>
        <w:top w:val="none" w:sz="0" w:space="0" w:color="auto"/>
        <w:left w:val="none" w:sz="0" w:space="0" w:color="auto"/>
        <w:bottom w:val="none" w:sz="0" w:space="0" w:color="auto"/>
        <w:right w:val="none" w:sz="0" w:space="0" w:color="auto"/>
      </w:divBdr>
    </w:div>
    <w:div w:id="498152581">
      <w:bodyDiv w:val="1"/>
      <w:marLeft w:val="0"/>
      <w:marRight w:val="0"/>
      <w:marTop w:val="0"/>
      <w:marBottom w:val="0"/>
      <w:divBdr>
        <w:top w:val="none" w:sz="0" w:space="0" w:color="auto"/>
        <w:left w:val="none" w:sz="0" w:space="0" w:color="auto"/>
        <w:bottom w:val="none" w:sz="0" w:space="0" w:color="auto"/>
        <w:right w:val="none" w:sz="0" w:space="0" w:color="auto"/>
      </w:divBdr>
    </w:div>
    <w:div w:id="499932867">
      <w:bodyDiv w:val="1"/>
      <w:marLeft w:val="0"/>
      <w:marRight w:val="0"/>
      <w:marTop w:val="0"/>
      <w:marBottom w:val="0"/>
      <w:divBdr>
        <w:top w:val="none" w:sz="0" w:space="0" w:color="auto"/>
        <w:left w:val="none" w:sz="0" w:space="0" w:color="auto"/>
        <w:bottom w:val="none" w:sz="0" w:space="0" w:color="auto"/>
        <w:right w:val="none" w:sz="0" w:space="0" w:color="auto"/>
      </w:divBdr>
    </w:div>
    <w:div w:id="506749038">
      <w:bodyDiv w:val="1"/>
      <w:marLeft w:val="0"/>
      <w:marRight w:val="0"/>
      <w:marTop w:val="0"/>
      <w:marBottom w:val="0"/>
      <w:divBdr>
        <w:top w:val="none" w:sz="0" w:space="0" w:color="auto"/>
        <w:left w:val="none" w:sz="0" w:space="0" w:color="auto"/>
        <w:bottom w:val="none" w:sz="0" w:space="0" w:color="auto"/>
        <w:right w:val="none" w:sz="0" w:space="0" w:color="auto"/>
      </w:divBdr>
    </w:div>
    <w:div w:id="510729896">
      <w:bodyDiv w:val="1"/>
      <w:marLeft w:val="0"/>
      <w:marRight w:val="0"/>
      <w:marTop w:val="0"/>
      <w:marBottom w:val="0"/>
      <w:divBdr>
        <w:top w:val="none" w:sz="0" w:space="0" w:color="auto"/>
        <w:left w:val="none" w:sz="0" w:space="0" w:color="auto"/>
        <w:bottom w:val="none" w:sz="0" w:space="0" w:color="auto"/>
        <w:right w:val="none" w:sz="0" w:space="0" w:color="auto"/>
      </w:divBdr>
    </w:div>
    <w:div w:id="527766433">
      <w:bodyDiv w:val="1"/>
      <w:marLeft w:val="0"/>
      <w:marRight w:val="0"/>
      <w:marTop w:val="0"/>
      <w:marBottom w:val="0"/>
      <w:divBdr>
        <w:top w:val="none" w:sz="0" w:space="0" w:color="auto"/>
        <w:left w:val="none" w:sz="0" w:space="0" w:color="auto"/>
        <w:bottom w:val="none" w:sz="0" w:space="0" w:color="auto"/>
        <w:right w:val="none" w:sz="0" w:space="0" w:color="auto"/>
      </w:divBdr>
    </w:div>
    <w:div w:id="531571830">
      <w:bodyDiv w:val="1"/>
      <w:marLeft w:val="0"/>
      <w:marRight w:val="0"/>
      <w:marTop w:val="0"/>
      <w:marBottom w:val="0"/>
      <w:divBdr>
        <w:top w:val="none" w:sz="0" w:space="0" w:color="auto"/>
        <w:left w:val="none" w:sz="0" w:space="0" w:color="auto"/>
        <w:bottom w:val="none" w:sz="0" w:space="0" w:color="auto"/>
        <w:right w:val="none" w:sz="0" w:space="0" w:color="auto"/>
      </w:divBdr>
    </w:div>
    <w:div w:id="544219381">
      <w:bodyDiv w:val="1"/>
      <w:marLeft w:val="0"/>
      <w:marRight w:val="0"/>
      <w:marTop w:val="0"/>
      <w:marBottom w:val="0"/>
      <w:divBdr>
        <w:top w:val="none" w:sz="0" w:space="0" w:color="auto"/>
        <w:left w:val="none" w:sz="0" w:space="0" w:color="auto"/>
        <w:bottom w:val="none" w:sz="0" w:space="0" w:color="auto"/>
        <w:right w:val="none" w:sz="0" w:space="0" w:color="auto"/>
      </w:divBdr>
    </w:div>
    <w:div w:id="556549429">
      <w:bodyDiv w:val="1"/>
      <w:marLeft w:val="0"/>
      <w:marRight w:val="0"/>
      <w:marTop w:val="0"/>
      <w:marBottom w:val="0"/>
      <w:divBdr>
        <w:top w:val="none" w:sz="0" w:space="0" w:color="auto"/>
        <w:left w:val="none" w:sz="0" w:space="0" w:color="auto"/>
        <w:bottom w:val="none" w:sz="0" w:space="0" w:color="auto"/>
        <w:right w:val="none" w:sz="0" w:space="0" w:color="auto"/>
      </w:divBdr>
    </w:div>
    <w:div w:id="559826982">
      <w:bodyDiv w:val="1"/>
      <w:marLeft w:val="0"/>
      <w:marRight w:val="0"/>
      <w:marTop w:val="0"/>
      <w:marBottom w:val="0"/>
      <w:divBdr>
        <w:top w:val="none" w:sz="0" w:space="0" w:color="auto"/>
        <w:left w:val="none" w:sz="0" w:space="0" w:color="auto"/>
        <w:bottom w:val="none" w:sz="0" w:space="0" w:color="auto"/>
        <w:right w:val="none" w:sz="0" w:space="0" w:color="auto"/>
      </w:divBdr>
    </w:div>
    <w:div w:id="561673004">
      <w:bodyDiv w:val="1"/>
      <w:marLeft w:val="0"/>
      <w:marRight w:val="0"/>
      <w:marTop w:val="0"/>
      <w:marBottom w:val="0"/>
      <w:divBdr>
        <w:top w:val="none" w:sz="0" w:space="0" w:color="auto"/>
        <w:left w:val="none" w:sz="0" w:space="0" w:color="auto"/>
        <w:bottom w:val="none" w:sz="0" w:space="0" w:color="auto"/>
        <w:right w:val="none" w:sz="0" w:space="0" w:color="auto"/>
      </w:divBdr>
    </w:div>
    <w:div w:id="563370064">
      <w:bodyDiv w:val="1"/>
      <w:marLeft w:val="0"/>
      <w:marRight w:val="0"/>
      <w:marTop w:val="0"/>
      <w:marBottom w:val="0"/>
      <w:divBdr>
        <w:top w:val="none" w:sz="0" w:space="0" w:color="auto"/>
        <w:left w:val="none" w:sz="0" w:space="0" w:color="auto"/>
        <w:bottom w:val="none" w:sz="0" w:space="0" w:color="auto"/>
        <w:right w:val="none" w:sz="0" w:space="0" w:color="auto"/>
      </w:divBdr>
    </w:div>
    <w:div w:id="565192592">
      <w:bodyDiv w:val="1"/>
      <w:marLeft w:val="0"/>
      <w:marRight w:val="0"/>
      <w:marTop w:val="0"/>
      <w:marBottom w:val="0"/>
      <w:divBdr>
        <w:top w:val="none" w:sz="0" w:space="0" w:color="auto"/>
        <w:left w:val="none" w:sz="0" w:space="0" w:color="auto"/>
        <w:bottom w:val="none" w:sz="0" w:space="0" w:color="auto"/>
        <w:right w:val="none" w:sz="0" w:space="0" w:color="auto"/>
      </w:divBdr>
    </w:div>
    <w:div w:id="566762602">
      <w:bodyDiv w:val="1"/>
      <w:marLeft w:val="0"/>
      <w:marRight w:val="0"/>
      <w:marTop w:val="0"/>
      <w:marBottom w:val="0"/>
      <w:divBdr>
        <w:top w:val="none" w:sz="0" w:space="0" w:color="auto"/>
        <w:left w:val="none" w:sz="0" w:space="0" w:color="auto"/>
        <w:bottom w:val="none" w:sz="0" w:space="0" w:color="auto"/>
        <w:right w:val="none" w:sz="0" w:space="0" w:color="auto"/>
      </w:divBdr>
    </w:div>
    <w:div w:id="573660794">
      <w:bodyDiv w:val="1"/>
      <w:marLeft w:val="0"/>
      <w:marRight w:val="0"/>
      <w:marTop w:val="0"/>
      <w:marBottom w:val="0"/>
      <w:divBdr>
        <w:top w:val="none" w:sz="0" w:space="0" w:color="auto"/>
        <w:left w:val="none" w:sz="0" w:space="0" w:color="auto"/>
        <w:bottom w:val="none" w:sz="0" w:space="0" w:color="auto"/>
        <w:right w:val="none" w:sz="0" w:space="0" w:color="auto"/>
      </w:divBdr>
    </w:div>
    <w:div w:id="577714755">
      <w:bodyDiv w:val="1"/>
      <w:marLeft w:val="0"/>
      <w:marRight w:val="0"/>
      <w:marTop w:val="0"/>
      <w:marBottom w:val="0"/>
      <w:divBdr>
        <w:top w:val="none" w:sz="0" w:space="0" w:color="auto"/>
        <w:left w:val="none" w:sz="0" w:space="0" w:color="auto"/>
        <w:bottom w:val="none" w:sz="0" w:space="0" w:color="auto"/>
        <w:right w:val="none" w:sz="0" w:space="0" w:color="auto"/>
      </w:divBdr>
    </w:div>
    <w:div w:id="579413721">
      <w:bodyDiv w:val="1"/>
      <w:marLeft w:val="0"/>
      <w:marRight w:val="0"/>
      <w:marTop w:val="0"/>
      <w:marBottom w:val="0"/>
      <w:divBdr>
        <w:top w:val="none" w:sz="0" w:space="0" w:color="auto"/>
        <w:left w:val="none" w:sz="0" w:space="0" w:color="auto"/>
        <w:bottom w:val="none" w:sz="0" w:space="0" w:color="auto"/>
        <w:right w:val="none" w:sz="0" w:space="0" w:color="auto"/>
      </w:divBdr>
    </w:div>
    <w:div w:id="581137541">
      <w:bodyDiv w:val="1"/>
      <w:marLeft w:val="0"/>
      <w:marRight w:val="0"/>
      <w:marTop w:val="0"/>
      <w:marBottom w:val="0"/>
      <w:divBdr>
        <w:top w:val="none" w:sz="0" w:space="0" w:color="auto"/>
        <w:left w:val="none" w:sz="0" w:space="0" w:color="auto"/>
        <w:bottom w:val="none" w:sz="0" w:space="0" w:color="auto"/>
        <w:right w:val="none" w:sz="0" w:space="0" w:color="auto"/>
      </w:divBdr>
    </w:div>
    <w:div w:id="586228985">
      <w:bodyDiv w:val="1"/>
      <w:marLeft w:val="0"/>
      <w:marRight w:val="0"/>
      <w:marTop w:val="0"/>
      <w:marBottom w:val="0"/>
      <w:divBdr>
        <w:top w:val="none" w:sz="0" w:space="0" w:color="auto"/>
        <w:left w:val="none" w:sz="0" w:space="0" w:color="auto"/>
        <w:bottom w:val="none" w:sz="0" w:space="0" w:color="auto"/>
        <w:right w:val="none" w:sz="0" w:space="0" w:color="auto"/>
      </w:divBdr>
    </w:div>
    <w:div w:id="591281976">
      <w:bodyDiv w:val="1"/>
      <w:marLeft w:val="0"/>
      <w:marRight w:val="0"/>
      <w:marTop w:val="0"/>
      <w:marBottom w:val="0"/>
      <w:divBdr>
        <w:top w:val="none" w:sz="0" w:space="0" w:color="auto"/>
        <w:left w:val="none" w:sz="0" w:space="0" w:color="auto"/>
        <w:bottom w:val="none" w:sz="0" w:space="0" w:color="auto"/>
        <w:right w:val="none" w:sz="0" w:space="0" w:color="auto"/>
      </w:divBdr>
    </w:div>
    <w:div w:id="596140316">
      <w:bodyDiv w:val="1"/>
      <w:marLeft w:val="0"/>
      <w:marRight w:val="0"/>
      <w:marTop w:val="0"/>
      <w:marBottom w:val="0"/>
      <w:divBdr>
        <w:top w:val="none" w:sz="0" w:space="0" w:color="auto"/>
        <w:left w:val="none" w:sz="0" w:space="0" w:color="auto"/>
        <w:bottom w:val="none" w:sz="0" w:space="0" w:color="auto"/>
        <w:right w:val="none" w:sz="0" w:space="0" w:color="auto"/>
      </w:divBdr>
    </w:div>
    <w:div w:id="597326414">
      <w:bodyDiv w:val="1"/>
      <w:marLeft w:val="0"/>
      <w:marRight w:val="0"/>
      <w:marTop w:val="0"/>
      <w:marBottom w:val="0"/>
      <w:divBdr>
        <w:top w:val="none" w:sz="0" w:space="0" w:color="auto"/>
        <w:left w:val="none" w:sz="0" w:space="0" w:color="auto"/>
        <w:bottom w:val="none" w:sz="0" w:space="0" w:color="auto"/>
        <w:right w:val="none" w:sz="0" w:space="0" w:color="auto"/>
      </w:divBdr>
    </w:div>
    <w:div w:id="600333282">
      <w:bodyDiv w:val="1"/>
      <w:marLeft w:val="0"/>
      <w:marRight w:val="0"/>
      <w:marTop w:val="0"/>
      <w:marBottom w:val="0"/>
      <w:divBdr>
        <w:top w:val="none" w:sz="0" w:space="0" w:color="auto"/>
        <w:left w:val="none" w:sz="0" w:space="0" w:color="auto"/>
        <w:bottom w:val="none" w:sz="0" w:space="0" w:color="auto"/>
        <w:right w:val="none" w:sz="0" w:space="0" w:color="auto"/>
      </w:divBdr>
    </w:div>
    <w:div w:id="613513085">
      <w:bodyDiv w:val="1"/>
      <w:marLeft w:val="0"/>
      <w:marRight w:val="0"/>
      <w:marTop w:val="0"/>
      <w:marBottom w:val="0"/>
      <w:divBdr>
        <w:top w:val="none" w:sz="0" w:space="0" w:color="auto"/>
        <w:left w:val="none" w:sz="0" w:space="0" w:color="auto"/>
        <w:bottom w:val="none" w:sz="0" w:space="0" w:color="auto"/>
        <w:right w:val="none" w:sz="0" w:space="0" w:color="auto"/>
      </w:divBdr>
    </w:div>
    <w:div w:id="616178680">
      <w:bodyDiv w:val="1"/>
      <w:marLeft w:val="0"/>
      <w:marRight w:val="0"/>
      <w:marTop w:val="0"/>
      <w:marBottom w:val="0"/>
      <w:divBdr>
        <w:top w:val="none" w:sz="0" w:space="0" w:color="auto"/>
        <w:left w:val="none" w:sz="0" w:space="0" w:color="auto"/>
        <w:bottom w:val="none" w:sz="0" w:space="0" w:color="auto"/>
        <w:right w:val="none" w:sz="0" w:space="0" w:color="auto"/>
      </w:divBdr>
    </w:div>
    <w:div w:id="621612677">
      <w:bodyDiv w:val="1"/>
      <w:marLeft w:val="0"/>
      <w:marRight w:val="0"/>
      <w:marTop w:val="0"/>
      <w:marBottom w:val="0"/>
      <w:divBdr>
        <w:top w:val="none" w:sz="0" w:space="0" w:color="auto"/>
        <w:left w:val="none" w:sz="0" w:space="0" w:color="auto"/>
        <w:bottom w:val="none" w:sz="0" w:space="0" w:color="auto"/>
        <w:right w:val="none" w:sz="0" w:space="0" w:color="auto"/>
      </w:divBdr>
    </w:div>
    <w:div w:id="626741964">
      <w:bodyDiv w:val="1"/>
      <w:marLeft w:val="0"/>
      <w:marRight w:val="0"/>
      <w:marTop w:val="0"/>
      <w:marBottom w:val="0"/>
      <w:divBdr>
        <w:top w:val="none" w:sz="0" w:space="0" w:color="auto"/>
        <w:left w:val="none" w:sz="0" w:space="0" w:color="auto"/>
        <w:bottom w:val="none" w:sz="0" w:space="0" w:color="auto"/>
        <w:right w:val="none" w:sz="0" w:space="0" w:color="auto"/>
      </w:divBdr>
    </w:div>
    <w:div w:id="627008082">
      <w:bodyDiv w:val="1"/>
      <w:marLeft w:val="0"/>
      <w:marRight w:val="0"/>
      <w:marTop w:val="0"/>
      <w:marBottom w:val="0"/>
      <w:divBdr>
        <w:top w:val="none" w:sz="0" w:space="0" w:color="auto"/>
        <w:left w:val="none" w:sz="0" w:space="0" w:color="auto"/>
        <w:bottom w:val="none" w:sz="0" w:space="0" w:color="auto"/>
        <w:right w:val="none" w:sz="0" w:space="0" w:color="auto"/>
      </w:divBdr>
    </w:div>
    <w:div w:id="629551669">
      <w:bodyDiv w:val="1"/>
      <w:marLeft w:val="0"/>
      <w:marRight w:val="0"/>
      <w:marTop w:val="0"/>
      <w:marBottom w:val="0"/>
      <w:divBdr>
        <w:top w:val="none" w:sz="0" w:space="0" w:color="auto"/>
        <w:left w:val="none" w:sz="0" w:space="0" w:color="auto"/>
        <w:bottom w:val="none" w:sz="0" w:space="0" w:color="auto"/>
        <w:right w:val="none" w:sz="0" w:space="0" w:color="auto"/>
      </w:divBdr>
    </w:div>
    <w:div w:id="633372230">
      <w:bodyDiv w:val="1"/>
      <w:marLeft w:val="0"/>
      <w:marRight w:val="0"/>
      <w:marTop w:val="0"/>
      <w:marBottom w:val="0"/>
      <w:divBdr>
        <w:top w:val="none" w:sz="0" w:space="0" w:color="auto"/>
        <w:left w:val="none" w:sz="0" w:space="0" w:color="auto"/>
        <w:bottom w:val="none" w:sz="0" w:space="0" w:color="auto"/>
        <w:right w:val="none" w:sz="0" w:space="0" w:color="auto"/>
      </w:divBdr>
    </w:div>
    <w:div w:id="634721302">
      <w:bodyDiv w:val="1"/>
      <w:marLeft w:val="0"/>
      <w:marRight w:val="0"/>
      <w:marTop w:val="0"/>
      <w:marBottom w:val="0"/>
      <w:divBdr>
        <w:top w:val="none" w:sz="0" w:space="0" w:color="auto"/>
        <w:left w:val="none" w:sz="0" w:space="0" w:color="auto"/>
        <w:bottom w:val="none" w:sz="0" w:space="0" w:color="auto"/>
        <w:right w:val="none" w:sz="0" w:space="0" w:color="auto"/>
      </w:divBdr>
    </w:div>
    <w:div w:id="636758803">
      <w:bodyDiv w:val="1"/>
      <w:marLeft w:val="0"/>
      <w:marRight w:val="0"/>
      <w:marTop w:val="0"/>
      <w:marBottom w:val="0"/>
      <w:divBdr>
        <w:top w:val="none" w:sz="0" w:space="0" w:color="auto"/>
        <w:left w:val="none" w:sz="0" w:space="0" w:color="auto"/>
        <w:bottom w:val="none" w:sz="0" w:space="0" w:color="auto"/>
        <w:right w:val="none" w:sz="0" w:space="0" w:color="auto"/>
      </w:divBdr>
    </w:div>
    <w:div w:id="643893097">
      <w:bodyDiv w:val="1"/>
      <w:marLeft w:val="0"/>
      <w:marRight w:val="0"/>
      <w:marTop w:val="0"/>
      <w:marBottom w:val="0"/>
      <w:divBdr>
        <w:top w:val="none" w:sz="0" w:space="0" w:color="auto"/>
        <w:left w:val="none" w:sz="0" w:space="0" w:color="auto"/>
        <w:bottom w:val="none" w:sz="0" w:space="0" w:color="auto"/>
        <w:right w:val="none" w:sz="0" w:space="0" w:color="auto"/>
      </w:divBdr>
    </w:div>
    <w:div w:id="645203715">
      <w:bodyDiv w:val="1"/>
      <w:marLeft w:val="0"/>
      <w:marRight w:val="0"/>
      <w:marTop w:val="0"/>
      <w:marBottom w:val="0"/>
      <w:divBdr>
        <w:top w:val="none" w:sz="0" w:space="0" w:color="auto"/>
        <w:left w:val="none" w:sz="0" w:space="0" w:color="auto"/>
        <w:bottom w:val="none" w:sz="0" w:space="0" w:color="auto"/>
        <w:right w:val="none" w:sz="0" w:space="0" w:color="auto"/>
      </w:divBdr>
    </w:div>
    <w:div w:id="650912020">
      <w:bodyDiv w:val="1"/>
      <w:marLeft w:val="0"/>
      <w:marRight w:val="0"/>
      <w:marTop w:val="0"/>
      <w:marBottom w:val="0"/>
      <w:divBdr>
        <w:top w:val="none" w:sz="0" w:space="0" w:color="auto"/>
        <w:left w:val="none" w:sz="0" w:space="0" w:color="auto"/>
        <w:bottom w:val="none" w:sz="0" w:space="0" w:color="auto"/>
        <w:right w:val="none" w:sz="0" w:space="0" w:color="auto"/>
      </w:divBdr>
    </w:div>
    <w:div w:id="655449713">
      <w:bodyDiv w:val="1"/>
      <w:marLeft w:val="0"/>
      <w:marRight w:val="0"/>
      <w:marTop w:val="0"/>
      <w:marBottom w:val="0"/>
      <w:divBdr>
        <w:top w:val="none" w:sz="0" w:space="0" w:color="auto"/>
        <w:left w:val="none" w:sz="0" w:space="0" w:color="auto"/>
        <w:bottom w:val="none" w:sz="0" w:space="0" w:color="auto"/>
        <w:right w:val="none" w:sz="0" w:space="0" w:color="auto"/>
      </w:divBdr>
    </w:div>
    <w:div w:id="664360817">
      <w:bodyDiv w:val="1"/>
      <w:marLeft w:val="0"/>
      <w:marRight w:val="0"/>
      <w:marTop w:val="0"/>
      <w:marBottom w:val="0"/>
      <w:divBdr>
        <w:top w:val="none" w:sz="0" w:space="0" w:color="auto"/>
        <w:left w:val="none" w:sz="0" w:space="0" w:color="auto"/>
        <w:bottom w:val="none" w:sz="0" w:space="0" w:color="auto"/>
        <w:right w:val="none" w:sz="0" w:space="0" w:color="auto"/>
      </w:divBdr>
    </w:div>
    <w:div w:id="664671019">
      <w:bodyDiv w:val="1"/>
      <w:marLeft w:val="0"/>
      <w:marRight w:val="0"/>
      <w:marTop w:val="0"/>
      <w:marBottom w:val="0"/>
      <w:divBdr>
        <w:top w:val="none" w:sz="0" w:space="0" w:color="auto"/>
        <w:left w:val="none" w:sz="0" w:space="0" w:color="auto"/>
        <w:bottom w:val="none" w:sz="0" w:space="0" w:color="auto"/>
        <w:right w:val="none" w:sz="0" w:space="0" w:color="auto"/>
      </w:divBdr>
    </w:div>
    <w:div w:id="666445713">
      <w:bodyDiv w:val="1"/>
      <w:marLeft w:val="0"/>
      <w:marRight w:val="0"/>
      <w:marTop w:val="0"/>
      <w:marBottom w:val="0"/>
      <w:divBdr>
        <w:top w:val="none" w:sz="0" w:space="0" w:color="auto"/>
        <w:left w:val="none" w:sz="0" w:space="0" w:color="auto"/>
        <w:bottom w:val="none" w:sz="0" w:space="0" w:color="auto"/>
        <w:right w:val="none" w:sz="0" w:space="0" w:color="auto"/>
      </w:divBdr>
    </w:div>
    <w:div w:id="667905713">
      <w:bodyDiv w:val="1"/>
      <w:marLeft w:val="0"/>
      <w:marRight w:val="0"/>
      <w:marTop w:val="0"/>
      <w:marBottom w:val="0"/>
      <w:divBdr>
        <w:top w:val="none" w:sz="0" w:space="0" w:color="auto"/>
        <w:left w:val="none" w:sz="0" w:space="0" w:color="auto"/>
        <w:bottom w:val="none" w:sz="0" w:space="0" w:color="auto"/>
        <w:right w:val="none" w:sz="0" w:space="0" w:color="auto"/>
      </w:divBdr>
    </w:div>
    <w:div w:id="672100992">
      <w:bodyDiv w:val="1"/>
      <w:marLeft w:val="0"/>
      <w:marRight w:val="0"/>
      <w:marTop w:val="0"/>
      <w:marBottom w:val="0"/>
      <w:divBdr>
        <w:top w:val="none" w:sz="0" w:space="0" w:color="auto"/>
        <w:left w:val="none" w:sz="0" w:space="0" w:color="auto"/>
        <w:bottom w:val="none" w:sz="0" w:space="0" w:color="auto"/>
        <w:right w:val="none" w:sz="0" w:space="0" w:color="auto"/>
      </w:divBdr>
    </w:div>
    <w:div w:id="672102174">
      <w:bodyDiv w:val="1"/>
      <w:marLeft w:val="0"/>
      <w:marRight w:val="0"/>
      <w:marTop w:val="0"/>
      <w:marBottom w:val="0"/>
      <w:divBdr>
        <w:top w:val="none" w:sz="0" w:space="0" w:color="auto"/>
        <w:left w:val="none" w:sz="0" w:space="0" w:color="auto"/>
        <w:bottom w:val="none" w:sz="0" w:space="0" w:color="auto"/>
        <w:right w:val="none" w:sz="0" w:space="0" w:color="auto"/>
      </w:divBdr>
    </w:div>
    <w:div w:id="673458367">
      <w:bodyDiv w:val="1"/>
      <w:marLeft w:val="0"/>
      <w:marRight w:val="0"/>
      <w:marTop w:val="0"/>
      <w:marBottom w:val="0"/>
      <w:divBdr>
        <w:top w:val="none" w:sz="0" w:space="0" w:color="auto"/>
        <w:left w:val="none" w:sz="0" w:space="0" w:color="auto"/>
        <w:bottom w:val="none" w:sz="0" w:space="0" w:color="auto"/>
        <w:right w:val="none" w:sz="0" w:space="0" w:color="auto"/>
      </w:divBdr>
    </w:div>
    <w:div w:id="675156983">
      <w:bodyDiv w:val="1"/>
      <w:marLeft w:val="0"/>
      <w:marRight w:val="0"/>
      <w:marTop w:val="0"/>
      <w:marBottom w:val="0"/>
      <w:divBdr>
        <w:top w:val="none" w:sz="0" w:space="0" w:color="auto"/>
        <w:left w:val="none" w:sz="0" w:space="0" w:color="auto"/>
        <w:bottom w:val="none" w:sz="0" w:space="0" w:color="auto"/>
        <w:right w:val="none" w:sz="0" w:space="0" w:color="auto"/>
      </w:divBdr>
    </w:div>
    <w:div w:id="676734834">
      <w:bodyDiv w:val="1"/>
      <w:marLeft w:val="0"/>
      <w:marRight w:val="0"/>
      <w:marTop w:val="0"/>
      <w:marBottom w:val="0"/>
      <w:divBdr>
        <w:top w:val="none" w:sz="0" w:space="0" w:color="auto"/>
        <w:left w:val="none" w:sz="0" w:space="0" w:color="auto"/>
        <w:bottom w:val="none" w:sz="0" w:space="0" w:color="auto"/>
        <w:right w:val="none" w:sz="0" w:space="0" w:color="auto"/>
      </w:divBdr>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90297805">
      <w:bodyDiv w:val="1"/>
      <w:marLeft w:val="0"/>
      <w:marRight w:val="0"/>
      <w:marTop w:val="0"/>
      <w:marBottom w:val="0"/>
      <w:divBdr>
        <w:top w:val="none" w:sz="0" w:space="0" w:color="auto"/>
        <w:left w:val="none" w:sz="0" w:space="0" w:color="auto"/>
        <w:bottom w:val="none" w:sz="0" w:space="0" w:color="auto"/>
        <w:right w:val="none" w:sz="0" w:space="0" w:color="auto"/>
      </w:divBdr>
    </w:div>
    <w:div w:id="699478905">
      <w:bodyDiv w:val="1"/>
      <w:marLeft w:val="0"/>
      <w:marRight w:val="0"/>
      <w:marTop w:val="0"/>
      <w:marBottom w:val="0"/>
      <w:divBdr>
        <w:top w:val="none" w:sz="0" w:space="0" w:color="auto"/>
        <w:left w:val="none" w:sz="0" w:space="0" w:color="auto"/>
        <w:bottom w:val="none" w:sz="0" w:space="0" w:color="auto"/>
        <w:right w:val="none" w:sz="0" w:space="0" w:color="auto"/>
      </w:divBdr>
    </w:div>
    <w:div w:id="702488045">
      <w:bodyDiv w:val="1"/>
      <w:marLeft w:val="0"/>
      <w:marRight w:val="0"/>
      <w:marTop w:val="0"/>
      <w:marBottom w:val="0"/>
      <w:divBdr>
        <w:top w:val="none" w:sz="0" w:space="0" w:color="auto"/>
        <w:left w:val="none" w:sz="0" w:space="0" w:color="auto"/>
        <w:bottom w:val="none" w:sz="0" w:space="0" w:color="auto"/>
        <w:right w:val="none" w:sz="0" w:space="0" w:color="auto"/>
      </w:divBdr>
    </w:div>
    <w:div w:id="709064590">
      <w:bodyDiv w:val="1"/>
      <w:marLeft w:val="0"/>
      <w:marRight w:val="0"/>
      <w:marTop w:val="0"/>
      <w:marBottom w:val="0"/>
      <w:divBdr>
        <w:top w:val="none" w:sz="0" w:space="0" w:color="auto"/>
        <w:left w:val="none" w:sz="0" w:space="0" w:color="auto"/>
        <w:bottom w:val="none" w:sz="0" w:space="0" w:color="auto"/>
        <w:right w:val="none" w:sz="0" w:space="0" w:color="auto"/>
      </w:divBdr>
    </w:div>
    <w:div w:id="709573577">
      <w:bodyDiv w:val="1"/>
      <w:marLeft w:val="0"/>
      <w:marRight w:val="0"/>
      <w:marTop w:val="0"/>
      <w:marBottom w:val="0"/>
      <w:divBdr>
        <w:top w:val="none" w:sz="0" w:space="0" w:color="auto"/>
        <w:left w:val="none" w:sz="0" w:space="0" w:color="auto"/>
        <w:bottom w:val="none" w:sz="0" w:space="0" w:color="auto"/>
        <w:right w:val="none" w:sz="0" w:space="0" w:color="auto"/>
      </w:divBdr>
    </w:div>
    <w:div w:id="713120410">
      <w:bodyDiv w:val="1"/>
      <w:marLeft w:val="0"/>
      <w:marRight w:val="0"/>
      <w:marTop w:val="0"/>
      <w:marBottom w:val="0"/>
      <w:divBdr>
        <w:top w:val="none" w:sz="0" w:space="0" w:color="auto"/>
        <w:left w:val="none" w:sz="0" w:space="0" w:color="auto"/>
        <w:bottom w:val="none" w:sz="0" w:space="0" w:color="auto"/>
        <w:right w:val="none" w:sz="0" w:space="0" w:color="auto"/>
      </w:divBdr>
    </w:div>
    <w:div w:id="722675352">
      <w:bodyDiv w:val="1"/>
      <w:marLeft w:val="0"/>
      <w:marRight w:val="0"/>
      <w:marTop w:val="0"/>
      <w:marBottom w:val="0"/>
      <w:divBdr>
        <w:top w:val="none" w:sz="0" w:space="0" w:color="auto"/>
        <w:left w:val="none" w:sz="0" w:space="0" w:color="auto"/>
        <w:bottom w:val="none" w:sz="0" w:space="0" w:color="auto"/>
        <w:right w:val="none" w:sz="0" w:space="0" w:color="auto"/>
      </w:divBdr>
    </w:div>
    <w:div w:id="723068278">
      <w:bodyDiv w:val="1"/>
      <w:marLeft w:val="0"/>
      <w:marRight w:val="0"/>
      <w:marTop w:val="0"/>
      <w:marBottom w:val="0"/>
      <w:divBdr>
        <w:top w:val="none" w:sz="0" w:space="0" w:color="auto"/>
        <w:left w:val="none" w:sz="0" w:space="0" w:color="auto"/>
        <w:bottom w:val="none" w:sz="0" w:space="0" w:color="auto"/>
        <w:right w:val="none" w:sz="0" w:space="0" w:color="auto"/>
      </w:divBdr>
    </w:div>
    <w:div w:id="725835684">
      <w:bodyDiv w:val="1"/>
      <w:marLeft w:val="0"/>
      <w:marRight w:val="0"/>
      <w:marTop w:val="0"/>
      <w:marBottom w:val="0"/>
      <w:divBdr>
        <w:top w:val="none" w:sz="0" w:space="0" w:color="auto"/>
        <w:left w:val="none" w:sz="0" w:space="0" w:color="auto"/>
        <w:bottom w:val="none" w:sz="0" w:space="0" w:color="auto"/>
        <w:right w:val="none" w:sz="0" w:space="0" w:color="auto"/>
      </w:divBdr>
    </w:div>
    <w:div w:id="730419526">
      <w:bodyDiv w:val="1"/>
      <w:marLeft w:val="0"/>
      <w:marRight w:val="0"/>
      <w:marTop w:val="0"/>
      <w:marBottom w:val="0"/>
      <w:divBdr>
        <w:top w:val="none" w:sz="0" w:space="0" w:color="auto"/>
        <w:left w:val="none" w:sz="0" w:space="0" w:color="auto"/>
        <w:bottom w:val="none" w:sz="0" w:space="0" w:color="auto"/>
        <w:right w:val="none" w:sz="0" w:space="0" w:color="auto"/>
      </w:divBdr>
    </w:div>
    <w:div w:id="732041165">
      <w:bodyDiv w:val="1"/>
      <w:marLeft w:val="0"/>
      <w:marRight w:val="0"/>
      <w:marTop w:val="0"/>
      <w:marBottom w:val="0"/>
      <w:divBdr>
        <w:top w:val="none" w:sz="0" w:space="0" w:color="auto"/>
        <w:left w:val="none" w:sz="0" w:space="0" w:color="auto"/>
        <w:bottom w:val="none" w:sz="0" w:space="0" w:color="auto"/>
        <w:right w:val="none" w:sz="0" w:space="0" w:color="auto"/>
      </w:divBdr>
    </w:div>
    <w:div w:id="758870497">
      <w:bodyDiv w:val="1"/>
      <w:marLeft w:val="0"/>
      <w:marRight w:val="0"/>
      <w:marTop w:val="0"/>
      <w:marBottom w:val="0"/>
      <w:divBdr>
        <w:top w:val="none" w:sz="0" w:space="0" w:color="auto"/>
        <w:left w:val="none" w:sz="0" w:space="0" w:color="auto"/>
        <w:bottom w:val="none" w:sz="0" w:space="0" w:color="auto"/>
        <w:right w:val="none" w:sz="0" w:space="0" w:color="auto"/>
      </w:divBdr>
    </w:div>
    <w:div w:id="759637905">
      <w:bodyDiv w:val="1"/>
      <w:marLeft w:val="0"/>
      <w:marRight w:val="0"/>
      <w:marTop w:val="0"/>
      <w:marBottom w:val="0"/>
      <w:divBdr>
        <w:top w:val="none" w:sz="0" w:space="0" w:color="auto"/>
        <w:left w:val="none" w:sz="0" w:space="0" w:color="auto"/>
        <w:bottom w:val="none" w:sz="0" w:space="0" w:color="auto"/>
        <w:right w:val="none" w:sz="0" w:space="0" w:color="auto"/>
      </w:divBdr>
    </w:div>
    <w:div w:id="760643329">
      <w:bodyDiv w:val="1"/>
      <w:marLeft w:val="0"/>
      <w:marRight w:val="0"/>
      <w:marTop w:val="0"/>
      <w:marBottom w:val="0"/>
      <w:divBdr>
        <w:top w:val="none" w:sz="0" w:space="0" w:color="auto"/>
        <w:left w:val="none" w:sz="0" w:space="0" w:color="auto"/>
        <w:bottom w:val="none" w:sz="0" w:space="0" w:color="auto"/>
        <w:right w:val="none" w:sz="0" w:space="0" w:color="auto"/>
      </w:divBdr>
    </w:div>
    <w:div w:id="768693226">
      <w:bodyDiv w:val="1"/>
      <w:marLeft w:val="0"/>
      <w:marRight w:val="0"/>
      <w:marTop w:val="0"/>
      <w:marBottom w:val="0"/>
      <w:divBdr>
        <w:top w:val="none" w:sz="0" w:space="0" w:color="auto"/>
        <w:left w:val="none" w:sz="0" w:space="0" w:color="auto"/>
        <w:bottom w:val="none" w:sz="0" w:space="0" w:color="auto"/>
        <w:right w:val="none" w:sz="0" w:space="0" w:color="auto"/>
      </w:divBdr>
    </w:div>
    <w:div w:id="768963295">
      <w:bodyDiv w:val="1"/>
      <w:marLeft w:val="0"/>
      <w:marRight w:val="0"/>
      <w:marTop w:val="0"/>
      <w:marBottom w:val="0"/>
      <w:divBdr>
        <w:top w:val="none" w:sz="0" w:space="0" w:color="auto"/>
        <w:left w:val="none" w:sz="0" w:space="0" w:color="auto"/>
        <w:bottom w:val="none" w:sz="0" w:space="0" w:color="auto"/>
        <w:right w:val="none" w:sz="0" w:space="0" w:color="auto"/>
      </w:divBdr>
    </w:div>
    <w:div w:id="771241456">
      <w:bodyDiv w:val="1"/>
      <w:marLeft w:val="0"/>
      <w:marRight w:val="0"/>
      <w:marTop w:val="0"/>
      <w:marBottom w:val="0"/>
      <w:divBdr>
        <w:top w:val="none" w:sz="0" w:space="0" w:color="auto"/>
        <w:left w:val="none" w:sz="0" w:space="0" w:color="auto"/>
        <w:bottom w:val="none" w:sz="0" w:space="0" w:color="auto"/>
        <w:right w:val="none" w:sz="0" w:space="0" w:color="auto"/>
      </w:divBdr>
    </w:div>
    <w:div w:id="774254203">
      <w:bodyDiv w:val="1"/>
      <w:marLeft w:val="0"/>
      <w:marRight w:val="0"/>
      <w:marTop w:val="0"/>
      <w:marBottom w:val="0"/>
      <w:divBdr>
        <w:top w:val="none" w:sz="0" w:space="0" w:color="auto"/>
        <w:left w:val="none" w:sz="0" w:space="0" w:color="auto"/>
        <w:bottom w:val="none" w:sz="0" w:space="0" w:color="auto"/>
        <w:right w:val="none" w:sz="0" w:space="0" w:color="auto"/>
      </w:divBdr>
    </w:div>
    <w:div w:id="776021740">
      <w:bodyDiv w:val="1"/>
      <w:marLeft w:val="0"/>
      <w:marRight w:val="0"/>
      <w:marTop w:val="0"/>
      <w:marBottom w:val="0"/>
      <w:divBdr>
        <w:top w:val="none" w:sz="0" w:space="0" w:color="auto"/>
        <w:left w:val="none" w:sz="0" w:space="0" w:color="auto"/>
        <w:bottom w:val="none" w:sz="0" w:space="0" w:color="auto"/>
        <w:right w:val="none" w:sz="0" w:space="0" w:color="auto"/>
      </w:divBdr>
    </w:div>
    <w:div w:id="776291721">
      <w:bodyDiv w:val="1"/>
      <w:marLeft w:val="0"/>
      <w:marRight w:val="0"/>
      <w:marTop w:val="0"/>
      <w:marBottom w:val="0"/>
      <w:divBdr>
        <w:top w:val="none" w:sz="0" w:space="0" w:color="auto"/>
        <w:left w:val="none" w:sz="0" w:space="0" w:color="auto"/>
        <w:bottom w:val="none" w:sz="0" w:space="0" w:color="auto"/>
        <w:right w:val="none" w:sz="0" w:space="0" w:color="auto"/>
      </w:divBdr>
    </w:div>
    <w:div w:id="789323204">
      <w:bodyDiv w:val="1"/>
      <w:marLeft w:val="0"/>
      <w:marRight w:val="0"/>
      <w:marTop w:val="0"/>
      <w:marBottom w:val="0"/>
      <w:divBdr>
        <w:top w:val="none" w:sz="0" w:space="0" w:color="auto"/>
        <w:left w:val="none" w:sz="0" w:space="0" w:color="auto"/>
        <w:bottom w:val="none" w:sz="0" w:space="0" w:color="auto"/>
        <w:right w:val="none" w:sz="0" w:space="0" w:color="auto"/>
      </w:divBdr>
    </w:div>
    <w:div w:id="793062311">
      <w:bodyDiv w:val="1"/>
      <w:marLeft w:val="0"/>
      <w:marRight w:val="0"/>
      <w:marTop w:val="0"/>
      <w:marBottom w:val="0"/>
      <w:divBdr>
        <w:top w:val="none" w:sz="0" w:space="0" w:color="auto"/>
        <w:left w:val="none" w:sz="0" w:space="0" w:color="auto"/>
        <w:bottom w:val="none" w:sz="0" w:space="0" w:color="auto"/>
        <w:right w:val="none" w:sz="0" w:space="0" w:color="auto"/>
      </w:divBdr>
    </w:div>
    <w:div w:id="805468381">
      <w:bodyDiv w:val="1"/>
      <w:marLeft w:val="0"/>
      <w:marRight w:val="0"/>
      <w:marTop w:val="0"/>
      <w:marBottom w:val="0"/>
      <w:divBdr>
        <w:top w:val="none" w:sz="0" w:space="0" w:color="auto"/>
        <w:left w:val="none" w:sz="0" w:space="0" w:color="auto"/>
        <w:bottom w:val="none" w:sz="0" w:space="0" w:color="auto"/>
        <w:right w:val="none" w:sz="0" w:space="0" w:color="auto"/>
      </w:divBdr>
    </w:div>
    <w:div w:id="806893088">
      <w:bodyDiv w:val="1"/>
      <w:marLeft w:val="0"/>
      <w:marRight w:val="0"/>
      <w:marTop w:val="0"/>
      <w:marBottom w:val="0"/>
      <w:divBdr>
        <w:top w:val="none" w:sz="0" w:space="0" w:color="auto"/>
        <w:left w:val="none" w:sz="0" w:space="0" w:color="auto"/>
        <w:bottom w:val="none" w:sz="0" w:space="0" w:color="auto"/>
        <w:right w:val="none" w:sz="0" w:space="0" w:color="auto"/>
      </w:divBdr>
    </w:div>
    <w:div w:id="807894223">
      <w:bodyDiv w:val="1"/>
      <w:marLeft w:val="0"/>
      <w:marRight w:val="0"/>
      <w:marTop w:val="0"/>
      <w:marBottom w:val="0"/>
      <w:divBdr>
        <w:top w:val="none" w:sz="0" w:space="0" w:color="auto"/>
        <w:left w:val="none" w:sz="0" w:space="0" w:color="auto"/>
        <w:bottom w:val="none" w:sz="0" w:space="0" w:color="auto"/>
        <w:right w:val="none" w:sz="0" w:space="0" w:color="auto"/>
      </w:divBdr>
    </w:div>
    <w:div w:id="813525805">
      <w:bodyDiv w:val="1"/>
      <w:marLeft w:val="0"/>
      <w:marRight w:val="0"/>
      <w:marTop w:val="0"/>
      <w:marBottom w:val="0"/>
      <w:divBdr>
        <w:top w:val="none" w:sz="0" w:space="0" w:color="auto"/>
        <w:left w:val="none" w:sz="0" w:space="0" w:color="auto"/>
        <w:bottom w:val="none" w:sz="0" w:space="0" w:color="auto"/>
        <w:right w:val="none" w:sz="0" w:space="0" w:color="auto"/>
      </w:divBdr>
    </w:div>
    <w:div w:id="836270369">
      <w:bodyDiv w:val="1"/>
      <w:marLeft w:val="0"/>
      <w:marRight w:val="0"/>
      <w:marTop w:val="0"/>
      <w:marBottom w:val="0"/>
      <w:divBdr>
        <w:top w:val="none" w:sz="0" w:space="0" w:color="auto"/>
        <w:left w:val="none" w:sz="0" w:space="0" w:color="auto"/>
        <w:bottom w:val="none" w:sz="0" w:space="0" w:color="auto"/>
        <w:right w:val="none" w:sz="0" w:space="0" w:color="auto"/>
      </w:divBdr>
    </w:div>
    <w:div w:id="847335181">
      <w:bodyDiv w:val="1"/>
      <w:marLeft w:val="0"/>
      <w:marRight w:val="0"/>
      <w:marTop w:val="0"/>
      <w:marBottom w:val="0"/>
      <w:divBdr>
        <w:top w:val="none" w:sz="0" w:space="0" w:color="auto"/>
        <w:left w:val="none" w:sz="0" w:space="0" w:color="auto"/>
        <w:bottom w:val="none" w:sz="0" w:space="0" w:color="auto"/>
        <w:right w:val="none" w:sz="0" w:space="0" w:color="auto"/>
      </w:divBdr>
    </w:div>
    <w:div w:id="857043462">
      <w:bodyDiv w:val="1"/>
      <w:marLeft w:val="0"/>
      <w:marRight w:val="0"/>
      <w:marTop w:val="0"/>
      <w:marBottom w:val="0"/>
      <w:divBdr>
        <w:top w:val="none" w:sz="0" w:space="0" w:color="auto"/>
        <w:left w:val="none" w:sz="0" w:space="0" w:color="auto"/>
        <w:bottom w:val="none" w:sz="0" w:space="0" w:color="auto"/>
        <w:right w:val="none" w:sz="0" w:space="0" w:color="auto"/>
      </w:divBdr>
    </w:div>
    <w:div w:id="864443343">
      <w:bodyDiv w:val="1"/>
      <w:marLeft w:val="0"/>
      <w:marRight w:val="0"/>
      <w:marTop w:val="0"/>
      <w:marBottom w:val="0"/>
      <w:divBdr>
        <w:top w:val="none" w:sz="0" w:space="0" w:color="auto"/>
        <w:left w:val="none" w:sz="0" w:space="0" w:color="auto"/>
        <w:bottom w:val="none" w:sz="0" w:space="0" w:color="auto"/>
        <w:right w:val="none" w:sz="0" w:space="0" w:color="auto"/>
      </w:divBdr>
    </w:div>
    <w:div w:id="864486916">
      <w:bodyDiv w:val="1"/>
      <w:marLeft w:val="0"/>
      <w:marRight w:val="0"/>
      <w:marTop w:val="0"/>
      <w:marBottom w:val="0"/>
      <w:divBdr>
        <w:top w:val="none" w:sz="0" w:space="0" w:color="auto"/>
        <w:left w:val="none" w:sz="0" w:space="0" w:color="auto"/>
        <w:bottom w:val="none" w:sz="0" w:space="0" w:color="auto"/>
        <w:right w:val="none" w:sz="0" w:space="0" w:color="auto"/>
      </w:divBdr>
    </w:div>
    <w:div w:id="865756335">
      <w:bodyDiv w:val="1"/>
      <w:marLeft w:val="0"/>
      <w:marRight w:val="0"/>
      <w:marTop w:val="0"/>
      <w:marBottom w:val="0"/>
      <w:divBdr>
        <w:top w:val="none" w:sz="0" w:space="0" w:color="auto"/>
        <w:left w:val="none" w:sz="0" w:space="0" w:color="auto"/>
        <w:bottom w:val="none" w:sz="0" w:space="0" w:color="auto"/>
        <w:right w:val="none" w:sz="0" w:space="0" w:color="auto"/>
      </w:divBdr>
    </w:div>
    <w:div w:id="875313612">
      <w:bodyDiv w:val="1"/>
      <w:marLeft w:val="0"/>
      <w:marRight w:val="0"/>
      <w:marTop w:val="0"/>
      <w:marBottom w:val="0"/>
      <w:divBdr>
        <w:top w:val="none" w:sz="0" w:space="0" w:color="auto"/>
        <w:left w:val="none" w:sz="0" w:space="0" w:color="auto"/>
        <w:bottom w:val="none" w:sz="0" w:space="0" w:color="auto"/>
        <w:right w:val="none" w:sz="0" w:space="0" w:color="auto"/>
      </w:divBdr>
    </w:div>
    <w:div w:id="875700450">
      <w:bodyDiv w:val="1"/>
      <w:marLeft w:val="0"/>
      <w:marRight w:val="0"/>
      <w:marTop w:val="0"/>
      <w:marBottom w:val="0"/>
      <w:divBdr>
        <w:top w:val="none" w:sz="0" w:space="0" w:color="auto"/>
        <w:left w:val="none" w:sz="0" w:space="0" w:color="auto"/>
        <w:bottom w:val="none" w:sz="0" w:space="0" w:color="auto"/>
        <w:right w:val="none" w:sz="0" w:space="0" w:color="auto"/>
      </w:divBdr>
    </w:div>
    <w:div w:id="878052264">
      <w:bodyDiv w:val="1"/>
      <w:marLeft w:val="0"/>
      <w:marRight w:val="0"/>
      <w:marTop w:val="0"/>
      <w:marBottom w:val="0"/>
      <w:divBdr>
        <w:top w:val="none" w:sz="0" w:space="0" w:color="auto"/>
        <w:left w:val="none" w:sz="0" w:space="0" w:color="auto"/>
        <w:bottom w:val="none" w:sz="0" w:space="0" w:color="auto"/>
        <w:right w:val="none" w:sz="0" w:space="0" w:color="auto"/>
      </w:divBdr>
    </w:div>
    <w:div w:id="883753789">
      <w:bodyDiv w:val="1"/>
      <w:marLeft w:val="0"/>
      <w:marRight w:val="0"/>
      <w:marTop w:val="0"/>
      <w:marBottom w:val="0"/>
      <w:divBdr>
        <w:top w:val="none" w:sz="0" w:space="0" w:color="auto"/>
        <w:left w:val="none" w:sz="0" w:space="0" w:color="auto"/>
        <w:bottom w:val="none" w:sz="0" w:space="0" w:color="auto"/>
        <w:right w:val="none" w:sz="0" w:space="0" w:color="auto"/>
      </w:divBdr>
    </w:div>
    <w:div w:id="888033736">
      <w:bodyDiv w:val="1"/>
      <w:marLeft w:val="0"/>
      <w:marRight w:val="0"/>
      <w:marTop w:val="0"/>
      <w:marBottom w:val="0"/>
      <w:divBdr>
        <w:top w:val="none" w:sz="0" w:space="0" w:color="auto"/>
        <w:left w:val="none" w:sz="0" w:space="0" w:color="auto"/>
        <w:bottom w:val="none" w:sz="0" w:space="0" w:color="auto"/>
        <w:right w:val="none" w:sz="0" w:space="0" w:color="auto"/>
      </w:divBdr>
    </w:div>
    <w:div w:id="895549463">
      <w:bodyDiv w:val="1"/>
      <w:marLeft w:val="0"/>
      <w:marRight w:val="0"/>
      <w:marTop w:val="0"/>
      <w:marBottom w:val="0"/>
      <w:divBdr>
        <w:top w:val="none" w:sz="0" w:space="0" w:color="auto"/>
        <w:left w:val="none" w:sz="0" w:space="0" w:color="auto"/>
        <w:bottom w:val="none" w:sz="0" w:space="0" w:color="auto"/>
        <w:right w:val="none" w:sz="0" w:space="0" w:color="auto"/>
      </w:divBdr>
    </w:div>
    <w:div w:id="899092970">
      <w:bodyDiv w:val="1"/>
      <w:marLeft w:val="0"/>
      <w:marRight w:val="0"/>
      <w:marTop w:val="0"/>
      <w:marBottom w:val="0"/>
      <w:divBdr>
        <w:top w:val="none" w:sz="0" w:space="0" w:color="auto"/>
        <w:left w:val="none" w:sz="0" w:space="0" w:color="auto"/>
        <w:bottom w:val="none" w:sz="0" w:space="0" w:color="auto"/>
        <w:right w:val="none" w:sz="0" w:space="0" w:color="auto"/>
      </w:divBdr>
    </w:div>
    <w:div w:id="899248526">
      <w:bodyDiv w:val="1"/>
      <w:marLeft w:val="0"/>
      <w:marRight w:val="0"/>
      <w:marTop w:val="0"/>
      <w:marBottom w:val="0"/>
      <w:divBdr>
        <w:top w:val="none" w:sz="0" w:space="0" w:color="auto"/>
        <w:left w:val="none" w:sz="0" w:space="0" w:color="auto"/>
        <w:bottom w:val="none" w:sz="0" w:space="0" w:color="auto"/>
        <w:right w:val="none" w:sz="0" w:space="0" w:color="auto"/>
      </w:divBdr>
    </w:div>
    <w:div w:id="902135519">
      <w:bodyDiv w:val="1"/>
      <w:marLeft w:val="0"/>
      <w:marRight w:val="0"/>
      <w:marTop w:val="0"/>
      <w:marBottom w:val="0"/>
      <w:divBdr>
        <w:top w:val="none" w:sz="0" w:space="0" w:color="auto"/>
        <w:left w:val="none" w:sz="0" w:space="0" w:color="auto"/>
        <w:bottom w:val="none" w:sz="0" w:space="0" w:color="auto"/>
        <w:right w:val="none" w:sz="0" w:space="0" w:color="auto"/>
      </w:divBdr>
    </w:div>
    <w:div w:id="910237268">
      <w:bodyDiv w:val="1"/>
      <w:marLeft w:val="0"/>
      <w:marRight w:val="0"/>
      <w:marTop w:val="0"/>
      <w:marBottom w:val="0"/>
      <w:divBdr>
        <w:top w:val="none" w:sz="0" w:space="0" w:color="auto"/>
        <w:left w:val="none" w:sz="0" w:space="0" w:color="auto"/>
        <w:bottom w:val="none" w:sz="0" w:space="0" w:color="auto"/>
        <w:right w:val="none" w:sz="0" w:space="0" w:color="auto"/>
      </w:divBdr>
    </w:div>
    <w:div w:id="912079156">
      <w:bodyDiv w:val="1"/>
      <w:marLeft w:val="0"/>
      <w:marRight w:val="0"/>
      <w:marTop w:val="0"/>
      <w:marBottom w:val="0"/>
      <w:divBdr>
        <w:top w:val="none" w:sz="0" w:space="0" w:color="auto"/>
        <w:left w:val="none" w:sz="0" w:space="0" w:color="auto"/>
        <w:bottom w:val="none" w:sz="0" w:space="0" w:color="auto"/>
        <w:right w:val="none" w:sz="0" w:space="0" w:color="auto"/>
      </w:divBdr>
    </w:div>
    <w:div w:id="927884142">
      <w:bodyDiv w:val="1"/>
      <w:marLeft w:val="0"/>
      <w:marRight w:val="0"/>
      <w:marTop w:val="0"/>
      <w:marBottom w:val="0"/>
      <w:divBdr>
        <w:top w:val="none" w:sz="0" w:space="0" w:color="auto"/>
        <w:left w:val="none" w:sz="0" w:space="0" w:color="auto"/>
        <w:bottom w:val="none" w:sz="0" w:space="0" w:color="auto"/>
        <w:right w:val="none" w:sz="0" w:space="0" w:color="auto"/>
      </w:divBdr>
    </w:div>
    <w:div w:id="932515509">
      <w:bodyDiv w:val="1"/>
      <w:marLeft w:val="0"/>
      <w:marRight w:val="0"/>
      <w:marTop w:val="0"/>
      <w:marBottom w:val="0"/>
      <w:divBdr>
        <w:top w:val="none" w:sz="0" w:space="0" w:color="auto"/>
        <w:left w:val="none" w:sz="0" w:space="0" w:color="auto"/>
        <w:bottom w:val="none" w:sz="0" w:space="0" w:color="auto"/>
        <w:right w:val="none" w:sz="0" w:space="0" w:color="auto"/>
      </w:divBdr>
    </w:div>
    <w:div w:id="937519558">
      <w:bodyDiv w:val="1"/>
      <w:marLeft w:val="0"/>
      <w:marRight w:val="0"/>
      <w:marTop w:val="0"/>
      <w:marBottom w:val="0"/>
      <w:divBdr>
        <w:top w:val="none" w:sz="0" w:space="0" w:color="auto"/>
        <w:left w:val="none" w:sz="0" w:space="0" w:color="auto"/>
        <w:bottom w:val="none" w:sz="0" w:space="0" w:color="auto"/>
        <w:right w:val="none" w:sz="0" w:space="0" w:color="auto"/>
      </w:divBdr>
    </w:div>
    <w:div w:id="940381389">
      <w:bodyDiv w:val="1"/>
      <w:marLeft w:val="0"/>
      <w:marRight w:val="0"/>
      <w:marTop w:val="0"/>
      <w:marBottom w:val="0"/>
      <w:divBdr>
        <w:top w:val="none" w:sz="0" w:space="0" w:color="auto"/>
        <w:left w:val="none" w:sz="0" w:space="0" w:color="auto"/>
        <w:bottom w:val="none" w:sz="0" w:space="0" w:color="auto"/>
        <w:right w:val="none" w:sz="0" w:space="0" w:color="auto"/>
      </w:divBdr>
    </w:div>
    <w:div w:id="941492452">
      <w:bodyDiv w:val="1"/>
      <w:marLeft w:val="0"/>
      <w:marRight w:val="0"/>
      <w:marTop w:val="0"/>
      <w:marBottom w:val="0"/>
      <w:divBdr>
        <w:top w:val="none" w:sz="0" w:space="0" w:color="auto"/>
        <w:left w:val="none" w:sz="0" w:space="0" w:color="auto"/>
        <w:bottom w:val="none" w:sz="0" w:space="0" w:color="auto"/>
        <w:right w:val="none" w:sz="0" w:space="0" w:color="auto"/>
      </w:divBdr>
    </w:div>
    <w:div w:id="945582395">
      <w:bodyDiv w:val="1"/>
      <w:marLeft w:val="0"/>
      <w:marRight w:val="0"/>
      <w:marTop w:val="0"/>
      <w:marBottom w:val="0"/>
      <w:divBdr>
        <w:top w:val="none" w:sz="0" w:space="0" w:color="auto"/>
        <w:left w:val="none" w:sz="0" w:space="0" w:color="auto"/>
        <w:bottom w:val="none" w:sz="0" w:space="0" w:color="auto"/>
        <w:right w:val="none" w:sz="0" w:space="0" w:color="auto"/>
      </w:divBdr>
    </w:div>
    <w:div w:id="948505896">
      <w:bodyDiv w:val="1"/>
      <w:marLeft w:val="0"/>
      <w:marRight w:val="0"/>
      <w:marTop w:val="0"/>
      <w:marBottom w:val="0"/>
      <w:divBdr>
        <w:top w:val="none" w:sz="0" w:space="0" w:color="auto"/>
        <w:left w:val="none" w:sz="0" w:space="0" w:color="auto"/>
        <w:bottom w:val="none" w:sz="0" w:space="0" w:color="auto"/>
        <w:right w:val="none" w:sz="0" w:space="0" w:color="auto"/>
      </w:divBdr>
    </w:div>
    <w:div w:id="959411316">
      <w:bodyDiv w:val="1"/>
      <w:marLeft w:val="0"/>
      <w:marRight w:val="0"/>
      <w:marTop w:val="0"/>
      <w:marBottom w:val="0"/>
      <w:divBdr>
        <w:top w:val="none" w:sz="0" w:space="0" w:color="auto"/>
        <w:left w:val="none" w:sz="0" w:space="0" w:color="auto"/>
        <w:bottom w:val="none" w:sz="0" w:space="0" w:color="auto"/>
        <w:right w:val="none" w:sz="0" w:space="0" w:color="auto"/>
      </w:divBdr>
    </w:div>
    <w:div w:id="959919039">
      <w:bodyDiv w:val="1"/>
      <w:marLeft w:val="0"/>
      <w:marRight w:val="0"/>
      <w:marTop w:val="0"/>
      <w:marBottom w:val="0"/>
      <w:divBdr>
        <w:top w:val="none" w:sz="0" w:space="0" w:color="auto"/>
        <w:left w:val="none" w:sz="0" w:space="0" w:color="auto"/>
        <w:bottom w:val="none" w:sz="0" w:space="0" w:color="auto"/>
        <w:right w:val="none" w:sz="0" w:space="0" w:color="auto"/>
      </w:divBdr>
    </w:div>
    <w:div w:id="960379438">
      <w:bodyDiv w:val="1"/>
      <w:marLeft w:val="0"/>
      <w:marRight w:val="0"/>
      <w:marTop w:val="0"/>
      <w:marBottom w:val="0"/>
      <w:divBdr>
        <w:top w:val="none" w:sz="0" w:space="0" w:color="auto"/>
        <w:left w:val="none" w:sz="0" w:space="0" w:color="auto"/>
        <w:bottom w:val="none" w:sz="0" w:space="0" w:color="auto"/>
        <w:right w:val="none" w:sz="0" w:space="0" w:color="auto"/>
      </w:divBdr>
    </w:div>
    <w:div w:id="972829618">
      <w:bodyDiv w:val="1"/>
      <w:marLeft w:val="0"/>
      <w:marRight w:val="0"/>
      <w:marTop w:val="0"/>
      <w:marBottom w:val="0"/>
      <w:divBdr>
        <w:top w:val="none" w:sz="0" w:space="0" w:color="auto"/>
        <w:left w:val="none" w:sz="0" w:space="0" w:color="auto"/>
        <w:bottom w:val="none" w:sz="0" w:space="0" w:color="auto"/>
        <w:right w:val="none" w:sz="0" w:space="0" w:color="auto"/>
      </w:divBdr>
    </w:div>
    <w:div w:id="974487281">
      <w:bodyDiv w:val="1"/>
      <w:marLeft w:val="0"/>
      <w:marRight w:val="0"/>
      <w:marTop w:val="0"/>
      <w:marBottom w:val="0"/>
      <w:divBdr>
        <w:top w:val="none" w:sz="0" w:space="0" w:color="auto"/>
        <w:left w:val="none" w:sz="0" w:space="0" w:color="auto"/>
        <w:bottom w:val="none" w:sz="0" w:space="0" w:color="auto"/>
        <w:right w:val="none" w:sz="0" w:space="0" w:color="auto"/>
      </w:divBdr>
    </w:div>
    <w:div w:id="979724204">
      <w:bodyDiv w:val="1"/>
      <w:marLeft w:val="0"/>
      <w:marRight w:val="0"/>
      <w:marTop w:val="0"/>
      <w:marBottom w:val="0"/>
      <w:divBdr>
        <w:top w:val="none" w:sz="0" w:space="0" w:color="auto"/>
        <w:left w:val="none" w:sz="0" w:space="0" w:color="auto"/>
        <w:bottom w:val="none" w:sz="0" w:space="0" w:color="auto"/>
        <w:right w:val="none" w:sz="0" w:space="0" w:color="auto"/>
      </w:divBdr>
    </w:div>
    <w:div w:id="980378723">
      <w:bodyDiv w:val="1"/>
      <w:marLeft w:val="0"/>
      <w:marRight w:val="0"/>
      <w:marTop w:val="0"/>
      <w:marBottom w:val="0"/>
      <w:divBdr>
        <w:top w:val="none" w:sz="0" w:space="0" w:color="auto"/>
        <w:left w:val="none" w:sz="0" w:space="0" w:color="auto"/>
        <w:bottom w:val="none" w:sz="0" w:space="0" w:color="auto"/>
        <w:right w:val="none" w:sz="0" w:space="0" w:color="auto"/>
      </w:divBdr>
    </w:div>
    <w:div w:id="981151576">
      <w:bodyDiv w:val="1"/>
      <w:marLeft w:val="0"/>
      <w:marRight w:val="0"/>
      <w:marTop w:val="0"/>
      <w:marBottom w:val="0"/>
      <w:divBdr>
        <w:top w:val="none" w:sz="0" w:space="0" w:color="auto"/>
        <w:left w:val="none" w:sz="0" w:space="0" w:color="auto"/>
        <w:bottom w:val="none" w:sz="0" w:space="0" w:color="auto"/>
        <w:right w:val="none" w:sz="0" w:space="0" w:color="auto"/>
      </w:divBdr>
    </w:div>
    <w:div w:id="985358703">
      <w:bodyDiv w:val="1"/>
      <w:marLeft w:val="0"/>
      <w:marRight w:val="0"/>
      <w:marTop w:val="0"/>
      <w:marBottom w:val="0"/>
      <w:divBdr>
        <w:top w:val="none" w:sz="0" w:space="0" w:color="auto"/>
        <w:left w:val="none" w:sz="0" w:space="0" w:color="auto"/>
        <w:bottom w:val="none" w:sz="0" w:space="0" w:color="auto"/>
        <w:right w:val="none" w:sz="0" w:space="0" w:color="auto"/>
      </w:divBdr>
    </w:div>
    <w:div w:id="986324753">
      <w:bodyDiv w:val="1"/>
      <w:marLeft w:val="0"/>
      <w:marRight w:val="0"/>
      <w:marTop w:val="0"/>
      <w:marBottom w:val="0"/>
      <w:divBdr>
        <w:top w:val="none" w:sz="0" w:space="0" w:color="auto"/>
        <w:left w:val="none" w:sz="0" w:space="0" w:color="auto"/>
        <w:bottom w:val="none" w:sz="0" w:space="0" w:color="auto"/>
        <w:right w:val="none" w:sz="0" w:space="0" w:color="auto"/>
      </w:divBdr>
    </w:div>
    <w:div w:id="995763601">
      <w:bodyDiv w:val="1"/>
      <w:marLeft w:val="0"/>
      <w:marRight w:val="0"/>
      <w:marTop w:val="0"/>
      <w:marBottom w:val="0"/>
      <w:divBdr>
        <w:top w:val="none" w:sz="0" w:space="0" w:color="auto"/>
        <w:left w:val="none" w:sz="0" w:space="0" w:color="auto"/>
        <w:bottom w:val="none" w:sz="0" w:space="0" w:color="auto"/>
        <w:right w:val="none" w:sz="0" w:space="0" w:color="auto"/>
      </w:divBdr>
    </w:div>
    <w:div w:id="1000037117">
      <w:bodyDiv w:val="1"/>
      <w:marLeft w:val="0"/>
      <w:marRight w:val="0"/>
      <w:marTop w:val="0"/>
      <w:marBottom w:val="0"/>
      <w:divBdr>
        <w:top w:val="none" w:sz="0" w:space="0" w:color="auto"/>
        <w:left w:val="none" w:sz="0" w:space="0" w:color="auto"/>
        <w:bottom w:val="none" w:sz="0" w:space="0" w:color="auto"/>
        <w:right w:val="none" w:sz="0" w:space="0" w:color="auto"/>
      </w:divBdr>
    </w:div>
    <w:div w:id="1003167352">
      <w:bodyDiv w:val="1"/>
      <w:marLeft w:val="0"/>
      <w:marRight w:val="0"/>
      <w:marTop w:val="0"/>
      <w:marBottom w:val="0"/>
      <w:divBdr>
        <w:top w:val="none" w:sz="0" w:space="0" w:color="auto"/>
        <w:left w:val="none" w:sz="0" w:space="0" w:color="auto"/>
        <w:bottom w:val="none" w:sz="0" w:space="0" w:color="auto"/>
        <w:right w:val="none" w:sz="0" w:space="0" w:color="auto"/>
      </w:divBdr>
    </w:div>
    <w:div w:id="1009134854">
      <w:bodyDiv w:val="1"/>
      <w:marLeft w:val="0"/>
      <w:marRight w:val="0"/>
      <w:marTop w:val="0"/>
      <w:marBottom w:val="0"/>
      <w:divBdr>
        <w:top w:val="none" w:sz="0" w:space="0" w:color="auto"/>
        <w:left w:val="none" w:sz="0" w:space="0" w:color="auto"/>
        <w:bottom w:val="none" w:sz="0" w:space="0" w:color="auto"/>
        <w:right w:val="none" w:sz="0" w:space="0" w:color="auto"/>
      </w:divBdr>
    </w:div>
    <w:div w:id="1012150515">
      <w:bodyDiv w:val="1"/>
      <w:marLeft w:val="0"/>
      <w:marRight w:val="0"/>
      <w:marTop w:val="0"/>
      <w:marBottom w:val="0"/>
      <w:divBdr>
        <w:top w:val="none" w:sz="0" w:space="0" w:color="auto"/>
        <w:left w:val="none" w:sz="0" w:space="0" w:color="auto"/>
        <w:bottom w:val="none" w:sz="0" w:space="0" w:color="auto"/>
        <w:right w:val="none" w:sz="0" w:space="0" w:color="auto"/>
      </w:divBdr>
    </w:div>
    <w:div w:id="1016271621">
      <w:bodyDiv w:val="1"/>
      <w:marLeft w:val="0"/>
      <w:marRight w:val="0"/>
      <w:marTop w:val="0"/>
      <w:marBottom w:val="0"/>
      <w:divBdr>
        <w:top w:val="none" w:sz="0" w:space="0" w:color="auto"/>
        <w:left w:val="none" w:sz="0" w:space="0" w:color="auto"/>
        <w:bottom w:val="none" w:sz="0" w:space="0" w:color="auto"/>
        <w:right w:val="none" w:sz="0" w:space="0" w:color="auto"/>
      </w:divBdr>
    </w:div>
    <w:div w:id="1017805760">
      <w:bodyDiv w:val="1"/>
      <w:marLeft w:val="0"/>
      <w:marRight w:val="0"/>
      <w:marTop w:val="0"/>
      <w:marBottom w:val="0"/>
      <w:divBdr>
        <w:top w:val="none" w:sz="0" w:space="0" w:color="auto"/>
        <w:left w:val="none" w:sz="0" w:space="0" w:color="auto"/>
        <w:bottom w:val="none" w:sz="0" w:space="0" w:color="auto"/>
        <w:right w:val="none" w:sz="0" w:space="0" w:color="auto"/>
      </w:divBdr>
    </w:div>
    <w:div w:id="1017854945">
      <w:bodyDiv w:val="1"/>
      <w:marLeft w:val="0"/>
      <w:marRight w:val="0"/>
      <w:marTop w:val="0"/>
      <w:marBottom w:val="0"/>
      <w:divBdr>
        <w:top w:val="none" w:sz="0" w:space="0" w:color="auto"/>
        <w:left w:val="none" w:sz="0" w:space="0" w:color="auto"/>
        <w:bottom w:val="none" w:sz="0" w:space="0" w:color="auto"/>
        <w:right w:val="none" w:sz="0" w:space="0" w:color="auto"/>
      </w:divBdr>
    </w:div>
    <w:div w:id="1018194919">
      <w:bodyDiv w:val="1"/>
      <w:marLeft w:val="0"/>
      <w:marRight w:val="0"/>
      <w:marTop w:val="0"/>
      <w:marBottom w:val="0"/>
      <w:divBdr>
        <w:top w:val="none" w:sz="0" w:space="0" w:color="auto"/>
        <w:left w:val="none" w:sz="0" w:space="0" w:color="auto"/>
        <w:bottom w:val="none" w:sz="0" w:space="0" w:color="auto"/>
        <w:right w:val="none" w:sz="0" w:space="0" w:color="auto"/>
      </w:divBdr>
    </w:div>
    <w:div w:id="1023944854">
      <w:bodyDiv w:val="1"/>
      <w:marLeft w:val="0"/>
      <w:marRight w:val="0"/>
      <w:marTop w:val="0"/>
      <w:marBottom w:val="0"/>
      <w:divBdr>
        <w:top w:val="none" w:sz="0" w:space="0" w:color="auto"/>
        <w:left w:val="none" w:sz="0" w:space="0" w:color="auto"/>
        <w:bottom w:val="none" w:sz="0" w:space="0" w:color="auto"/>
        <w:right w:val="none" w:sz="0" w:space="0" w:color="auto"/>
      </w:divBdr>
    </w:div>
    <w:div w:id="1025446891">
      <w:bodyDiv w:val="1"/>
      <w:marLeft w:val="0"/>
      <w:marRight w:val="0"/>
      <w:marTop w:val="0"/>
      <w:marBottom w:val="0"/>
      <w:divBdr>
        <w:top w:val="none" w:sz="0" w:space="0" w:color="auto"/>
        <w:left w:val="none" w:sz="0" w:space="0" w:color="auto"/>
        <w:bottom w:val="none" w:sz="0" w:space="0" w:color="auto"/>
        <w:right w:val="none" w:sz="0" w:space="0" w:color="auto"/>
      </w:divBdr>
    </w:div>
    <w:div w:id="1028675086">
      <w:bodyDiv w:val="1"/>
      <w:marLeft w:val="0"/>
      <w:marRight w:val="0"/>
      <w:marTop w:val="0"/>
      <w:marBottom w:val="0"/>
      <w:divBdr>
        <w:top w:val="none" w:sz="0" w:space="0" w:color="auto"/>
        <w:left w:val="none" w:sz="0" w:space="0" w:color="auto"/>
        <w:bottom w:val="none" w:sz="0" w:space="0" w:color="auto"/>
        <w:right w:val="none" w:sz="0" w:space="0" w:color="auto"/>
      </w:divBdr>
    </w:div>
    <w:div w:id="1044409205">
      <w:bodyDiv w:val="1"/>
      <w:marLeft w:val="0"/>
      <w:marRight w:val="0"/>
      <w:marTop w:val="0"/>
      <w:marBottom w:val="0"/>
      <w:divBdr>
        <w:top w:val="none" w:sz="0" w:space="0" w:color="auto"/>
        <w:left w:val="none" w:sz="0" w:space="0" w:color="auto"/>
        <w:bottom w:val="none" w:sz="0" w:space="0" w:color="auto"/>
        <w:right w:val="none" w:sz="0" w:space="0" w:color="auto"/>
      </w:divBdr>
    </w:div>
    <w:div w:id="1047756550">
      <w:bodyDiv w:val="1"/>
      <w:marLeft w:val="0"/>
      <w:marRight w:val="0"/>
      <w:marTop w:val="0"/>
      <w:marBottom w:val="0"/>
      <w:divBdr>
        <w:top w:val="none" w:sz="0" w:space="0" w:color="auto"/>
        <w:left w:val="none" w:sz="0" w:space="0" w:color="auto"/>
        <w:bottom w:val="none" w:sz="0" w:space="0" w:color="auto"/>
        <w:right w:val="none" w:sz="0" w:space="0" w:color="auto"/>
      </w:divBdr>
    </w:div>
    <w:div w:id="1047950558">
      <w:bodyDiv w:val="1"/>
      <w:marLeft w:val="0"/>
      <w:marRight w:val="0"/>
      <w:marTop w:val="0"/>
      <w:marBottom w:val="0"/>
      <w:divBdr>
        <w:top w:val="none" w:sz="0" w:space="0" w:color="auto"/>
        <w:left w:val="none" w:sz="0" w:space="0" w:color="auto"/>
        <w:bottom w:val="none" w:sz="0" w:space="0" w:color="auto"/>
        <w:right w:val="none" w:sz="0" w:space="0" w:color="auto"/>
      </w:divBdr>
    </w:div>
    <w:div w:id="1049451982">
      <w:bodyDiv w:val="1"/>
      <w:marLeft w:val="0"/>
      <w:marRight w:val="0"/>
      <w:marTop w:val="0"/>
      <w:marBottom w:val="0"/>
      <w:divBdr>
        <w:top w:val="none" w:sz="0" w:space="0" w:color="auto"/>
        <w:left w:val="none" w:sz="0" w:space="0" w:color="auto"/>
        <w:bottom w:val="none" w:sz="0" w:space="0" w:color="auto"/>
        <w:right w:val="none" w:sz="0" w:space="0" w:color="auto"/>
      </w:divBdr>
    </w:div>
    <w:div w:id="1064371226">
      <w:bodyDiv w:val="1"/>
      <w:marLeft w:val="0"/>
      <w:marRight w:val="0"/>
      <w:marTop w:val="0"/>
      <w:marBottom w:val="0"/>
      <w:divBdr>
        <w:top w:val="none" w:sz="0" w:space="0" w:color="auto"/>
        <w:left w:val="none" w:sz="0" w:space="0" w:color="auto"/>
        <w:bottom w:val="none" w:sz="0" w:space="0" w:color="auto"/>
        <w:right w:val="none" w:sz="0" w:space="0" w:color="auto"/>
      </w:divBdr>
    </w:div>
    <w:div w:id="1066074487">
      <w:bodyDiv w:val="1"/>
      <w:marLeft w:val="0"/>
      <w:marRight w:val="0"/>
      <w:marTop w:val="0"/>
      <w:marBottom w:val="0"/>
      <w:divBdr>
        <w:top w:val="none" w:sz="0" w:space="0" w:color="auto"/>
        <w:left w:val="none" w:sz="0" w:space="0" w:color="auto"/>
        <w:bottom w:val="none" w:sz="0" w:space="0" w:color="auto"/>
        <w:right w:val="none" w:sz="0" w:space="0" w:color="auto"/>
      </w:divBdr>
    </w:div>
    <w:div w:id="1067536188">
      <w:bodyDiv w:val="1"/>
      <w:marLeft w:val="0"/>
      <w:marRight w:val="0"/>
      <w:marTop w:val="0"/>
      <w:marBottom w:val="0"/>
      <w:divBdr>
        <w:top w:val="none" w:sz="0" w:space="0" w:color="auto"/>
        <w:left w:val="none" w:sz="0" w:space="0" w:color="auto"/>
        <w:bottom w:val="none" w:sz="0" w:space="0" w:color="auto"/>
        <w:right w:val="none" w:sz="0" w:space="0" w:color="auto"/>
      </w:divBdr>
    </w:div>
    <w:div w:id="1071345936">
      <w:bodyDiv w:val="1"/>
      <w:marLeft w:val="0"/>
      <w:marRight w:val="0"/>
      <w:marTop w:val="0"/>
      <w:marBottom w:val="0"/>
      <w:divBdr>
        <w:top w:val="none" w:sz="0" w:space="0" w:color="auto"/>
        <w:left w:val="none" w:sz="0" w:space="0" w:color="auto"/>
        <w:bottom w:val="none" w:sz="0" w:space="0" w:color="auto"/>
        <w:right w:val="none" w:sz="0" w:space="0" w:color="auto"/>
      </w:divBdr>
    </w:div>
    <w:div w:id="1081173202">
      <w:bodyDiv w:val="1"/>
      <w:marLeft w:val="0"/>
      <w:marRight w:val="0"/>
      <w:marTop w:val="0"/>
      <w:marBottom w:val="0"/>
      <w:divBdr>
        <w:top w:val="none" w:sz="0" w:space="0" w:color="auto"/>
        <w:left w:val="none" w:sz="0" w:space="0" w:color="auto"/>
        <w:bottom w:val="none" w:sz="0" w:space="0" w:color="auto"/>
        <w:right w:val="none" w:sz="0" w:space="0" w:color="auto"/>
      </w:divBdr>
    </w:div>
    <w:div w:id="1096752000">
      <w:bodyDiv w:val="1"/>
      <w:marLeft w:val="0"/>
      <w:marRight w:val="0"/>
      <w:marTop w:val="0"/>
      <w:marBottom w:val="0"/>
      <w:divBdr>
        <w:top w:val="none" w:sz="0" w:space="0" w:color="auto"/>
        <w:left w:val="none" w:sz="0" w:space="0" w:color="auto"/>
        <w:bottom w:val="none" w:sz="0" w:space="0" w:color="auto"/>
        <w:right w:val="none" w:sz="0" w:space="0" w:color="auto"/>
      </w:divBdr>
    </w:div>
    <w:div w:id="1100103197">
      <w:bodyDiv w:val="1"/>
      <w:marLeft w:val="0"/>
      <w:marRight w:val="0"/>
      <w:marTop w:val="0"/>
      <w:marBottom w:val="0"/>
      <w:divBdr>
        <w:top w:val="none" w:sz="0" w:space="0" w:color="auto"/>
        <w:left w:val="none" w:sz="0" w:space="0" w:color="auto"/>
        <w:bottom w:val="none" w:sz="0" w:space="0" w:color="auto"/>
        <w:right w:val="none" w:sz="0" w:space="0" w:color="auto"/>
      </w:divBdr>
    </w:div>
    <w:div w:id="1101757956">
      <w:bodyDiv w:val="1"/>
      <w:marLeft w:val="0"/>
      <w:marRight w:val="0"/>
      <w:marTop w:val="0"/>
      <w:marBottom w:val="0"/>
      <w:divBdr>
        <w:top w:val="none" w:sz="0" w:space="0" w:color="auto"/>
        <w:left w:val="none" w:sz="0" w:space="0" w:color="auto"/>
        <w:bottom w:val="none" w:sz="0" w:space="0" w:color="auto"/>
        <w:right w:val="none" w:sz="0" w:space="0" w:color="auto"/>
      </w:divBdr>
    </w:div>
    <w:div w:id="1105154113">
      <w:bodyDiv w:val="1"/>
      <w:marLeft w:val="0"/>
      <w:marRight w:val="0"/>
      <w:marTop w:val="0"/>
      <w:marBottom w:val="0"/>
      <w:divBdr>
        <w:top w:val="none" w:sz="0" w:space="0" w:color="auto"/>
        <w:left w:val="none" w:sz="0" w:space="0" w:color="auto"/>
        <w:bottom w:val="none" w:sz="0" w:space="0" w:color="auto"/>
        <w:right w:val="none" w:sz="0" w:space="0" w:color="auto"/>
      </w:divBdr>
    </w:div>
    <w:div w:id="1105687709">
      <w:bodyDiv w:val="1"/>
      <w:marLeft w:val="0"/>
      <w:marRight w:val="0"/>
      <w:marTop w:val="0"/>
      <w:marBottom w:val="0"/>
      <w:divBdr>
        <w:top w:val="none" w:sz="0" w:space="0" w:color="auto"/>
        <w:left w:val="none" w:sz="0" w:space="0" w:color="auto"/>
        <w:bottom w:val="none" w:sz="0" w:space="0" w:color="auto"/>
        <w:right w:val="none" w:sz="0" w:space="0" w:color="auto"/>
      </w:divBdr>
    </w:div>
    <w:div w:id="1108810589">
      <w:bodyDiv w:val="1"/>
      <w:marLeft w:val="0"/>
      <w:marRight w:val="0"/>
      <w:marTop w:val="0"/>
      <w:marBottom w:val="0"/>
      <w:divBdr>
        <w:top w:val="none" w:sz="0" w:space="0" w:color="auto"/>
        <w:left w:val="none" w:sz="0" w:space="0" w:color="auto"/>
        <w:bottom w:val="none" w:sz="0" w:space="0" w:color="auto"/>
        <w:right w:val="none" w:sz="0" w:space="0" w:color="auto"/>
      </w:divBdr>
    </w:div>
    <w:div w:id="1109739685">
      <w:bodyDiv w:val="1"/>
      <w:marLeft w:val="0"/>
      <w:marRight w:val="0"/>
      <w:marTop w:val="0"/>
      <w:marBottom w:val="0"/>
      <w:divBdr>
        <w:top w:val="none" w:sz="0" w:space="0" w:color="auto"/>
        <w:left w:val="none" w:sz="0" w:space="0" w:color="auto"/>
        <w:bottom w:val="none" w:sz="0" w:space="0" w:color="auto"/>
        <w:right w:val="none" w:sz="0" w:space="0" w:color="auto"/>
      </w:divBdr>
    </w:div>
    <w:div w:id="1124809493">
      <w:bodyDiv w:val="1"/>
      <w:marLeft w:val="0"/>
      <w:marRight w:val="0"/>
      <w:marTop w:val="0"/>
      <w:marBottom w:val="0"/>
      <w:divBdr>
        <w:top w:val="none" w:sz="0" w:space="0" w:color="auto"/>
        <w:left w:val="none" w:sz="0" w:space="0" w:color="auto"/>
        <w:bottom w:val="none" w:sz="0" w:space="0" w:color="auto"/>
        <w:right w:val="none" w:sz="0" w:space="0" w:color="auto"/>
      </w:divBdr>
    </w:div>
    <w:div w:id="1128090149">
      <w:bodyDiv w:val="1"/>
      <w:marLeft w:val="0"/>
      <w:marRight w:val="0"/>
      <w:marTop w:val="0"/>
      <w:marBottom w:val="0"/>
      <w:divBdr>
        <w:top w:val="none" w:sz="0" w:space="0" w:color="auto"/>
        <w:left w:val="none" w:sz="0" w:space="0" w:color="auto"/>
        <w:bottom w:val="none" w:sz="0" w:space="0" w:color="auto"/>
        <w:right w:val="none" w:sz="0" w:space="0" w:color="auto"/>
      </w:divBdr>
    </w:div>
    <w:div w:id="1136145812">
      <w:bodyDiv w:val="1"/>
      <w:marLeft w:val="0"/>
      <w:marRight w:val="0"/>
      <w:marTop w:val="0"/>
      <w:marBottom w:val="0"/>
      <w:divBdr>
        <w:top w:val="none" w:sz="0" w:space="0" w:color="auto"/>
        <w:left w:val="none" w:sz="0" w:space="0" w:color="auto"/>
        <w:bottom w:val="none" w:sz="0" w:space="0" w:color="auto"/>
        <w:right w:val="none" w:sz="0" w:space="0" w:color="auto"/>
      </w:divBdr>
    </w:div>
    <w:div w:id="1137796539">
      <w:bodyDiv w:val="1"/>
      <w:marLeft w:val="0"/>
      <w:marRight w:val="0"/>
      <w:marTop w:val="0"/>
      <w:marBottom w:val="0"/>
      <w:divBdr>
        <w:top w:val="none" w:sz="0" w:space="0" w:color="auto"/>
        <w:left w:val="none" w:sz="0" w:space="0" w:color="auto"/>
        <w:bottom w:val="none" w:sz="0" w:space="0" w:color="auto"/>
        <w:right w:val="none" w:sz="0" w:space="0" w:color="auto"/>
      </w:divBdr>
    </w:div>
    <w:div w:id="1138375989">
      <w:bodyDiv w:val="1"/>
      <w:marLeft w:val="0"/>
      <w:marRight w:val="0"/>
      <w:marTop w:val="0"/>
      <w:marBottom w:val="0"/>
      <w:divBdr>
        <w:top w:val="none" w:sz="0" w:space="0" w:color="auto"/>
        <w:left w:val="none" w:sz="0" w:space="0" w:color="auto"/>
        <w:bottom w:val="none" w:sz="0" w:space="0" w:color="auto"/>
        <w:right w:val="none" w:sz="0" w:space="0" w:color="auto"/>
      </w:divBdr>
    </w:div>
    <w:div w:id="1140999434">
      <w:bodyDiv w:val="1"/>
      <w:marLeft w:val="0"/>
      <w:marRight w:val="0"/>
      <w:marTop w:val="0"/>
      <w:marBottom w:val="0"/>
      <w:divBdr>
        <w:top w:val="none" w:sz="0" w:space="0" w:color="auto"/>
        <w:left w:val="none" w:sz="0" w:space="0" w:color="auto"/>
        <w:bottom w:val="none" w:sz="0" w:space="0" w:color="auto"/>
        <w:right w:val="none" w:sz="0" w:space="0" w:color="auto"/>
      </w:divBdr>
    </w:div>
    <w:div w:id="1143766426">
      <w:bodyDiv w:val="1"/>
      <w:marLeft w:val="0"/>
      <w:marRight w:val="0"/>
      <w:marTop w:val="0"/>
      <w:marBottom w:val="0"/>
      <w:divBdr>
        <w:top w:val="none" w:sz="0" w:space="0" w:color="auto"/>
        <w:left w:val="none" w:sz="0" w:space="0" w:color="auto"/>
        <w:bottom w:val="none" w:sz="0" w:space="0" w:color="auto"/>
        <w:right w:val="none" w:sz="0" w:space="0" w:color="auto"/>
      </w:divBdr>
    </w:div>
    <w:div w:id="1152135578">
      <w:bodyDiv w:val="1"/>
      <w:marLeft w:val="0"/>
      <w:marRight w:val="0"/>
      <w:marTop w:val="0"/>
      <w:marBottom w:val="0"/>
      <w:divBdr>
        <w:top w:val="none" w:sz="0" w:space="0" w:color="auto"/>
        <w:left w:val="none" w:sz="0" w:space="0" w:color="auto"/>
        <w:bottom w:val="none" w:sz="0" w:space="0" w:color="auto"/>
        <w:right w:val="none" w:sz="0" w:space="0" w:color="auto"/>
      </w:divBdr>
    </w:div>
    <w:div w:id="1152258699">
      <w:bodyDiv w:val="1"/>
      <w:marLeft w:val="0"/>
      <w:marRight w:val="0"/>
      <w:marTop w:val="0"/>
      <w:marBottom w:val="0"/>
      <w:divBdr>
        <w:top w:val="none" w:sz="0" w:space="0" w:color="auto"/>
        <w:left w:val="none" w:sz="0" w:space="0" w:color="auto"/>
        <w:bottom w:val="none" w:sz="0" w:space="0" w:color="auto"/>
        <w:right w:val="none" w:sz="0" w:space="0" w:color="auto"/>
      </w:divBdr>
    </w:div>
    <w:div w:id="1153915958">
      <w:bodyDiv w:val="1"/>
      <w:marLeft w:val="0"/>
      <w:marRight w:val="0"/>
      <w:marTop w:val="0"/>
      <w:marBottom w:val="0"/>
      <w:divBdr>
        <w:top w:val="none" w:sz="0" w:space="0" w:color="auto"/>
        <w:left w:val="none" w:sz="0" w:space="0" w:color="auto"/>
        <w:bottom w:val="none" w:sz="0" w:space="0" w:color="auto"/>
        <w:right w:val="none" w:sz="0" w:space="0" w:color="auto"/>
      </w:divBdr>
    </w:div>
    <w:div w:id="1172330774">
      <w:bodyDiv w:val="1"/>
      <w:marLeft w:val="0"/>
      <w:marRight w:val="0"/>
      <w:marTop w:val="0"/>
      <w:marBottom w:val="0"/>
      <w:divBdr>
        <w:top w:val="none" w:sz="0" w:space="0" w:color="auto"/>
        <w:left w:val="none" w:sz="0" w:space="0" w:color="auto"/>
        <w:bottom w:val="none" w:sz="0" w:space="0" w:color="auto"/>
        <w:right w:val="none" w:sz="0" w:space="0" w:color="auto"/>
      </w:divBdr>
    </w:div>
    <w:div w:id="1176111776">
      <w:bodyDiv w:val="1"/>
      <w:marLeft w:val="0"/>
      <w:marRight w:val="0"/>
      <w:marTop w:val="0"/>
      <w:marBottom w:val="0"/>
      <w:divBdr>
        <w:top w:val="none" w:sz="0" w:space="0" w:color="auto"/>
        <w:left w:val="none" w:sz="0" w:space="0" w:color="auto"/>
        <w:bottom w:val="none" w:sz="0" w:space="0" w:color="auto"/>
        <w:right w:val="none" w:sz="0" w:space="0" w:color="auto"/>
      </w:divBdr>
    </w:div>
    <w:div w:id="1177428292">
      <w:bodyDiv w:val="1"/>
      <w:marLeft w:val="0"/>
      <w:marRight w:val="0"/>
      <w:marTop w:val="0"/>
      <w:marBottom w:val="0"/>
      <w:divBdr>
        <w:top w:val="none" w:sz="0" w:space="0" w:color="auto"/>
        <w:left w:val="none" w:sz="0" w:space="0" w:color="auto"/>
        <w:bottom w:val="none" w:sz="0" w:space="0" w:color="auto"/>
        <w:right w:val="none" w:sz="0" w:space="0" w:color="auto"/>
      </w:divBdr>
    </w:div>
    <w:div w:id="1177574101">
      <w:bodyDiv w:val="1"/>
      <w:marLeft w:val="0"/>
      <w:marRight w:val="0"/>
      <w:marTop w:val="0"/>
      <w:marBottom w:val="0"/>
      <w:divBdr>
        <w:top w:val="none" w:sz="0" w:space="0" w:color="auto"/>
        <w:left w:val="none" w:sz="0" w:space="0" w:color="auto"/>
        <w:bottom w:val="none" w:sz="0" w:space="0" w:color="auto"/>
        <w:right w:val="none" w:sz="0" w:space="0" w:color="auto"/>
      </w:divBdr>
    </w:div>
    <w:div w:id="1191064772">
      <w:bodyDiv w:val="1"/>
      <w:marLeft w:val="0"/>
      <w:marRight w:val="0"/>
      <w:marTop w:val="0"/>
      <w:marBottom w:val="0"/>
      <w:divBdr>
        <w:top w:val="none" w:sz="0" w:space="0" w:color="auto"/>
        <w:left w:val="none" w:sz="0" w:space="0" w:color="auto"/>
        <w:bottom w:val="none" w:sz="0" w:space="0" w:color="auto"/>
        <w:right w:val="none" w:sz="0" w:space="0" w:color="auto"/>
      </w:divBdr>
    </w:div>
    <w:div w:id="1194146340">
      <w:bodyDiv w:val="1"/>
      <w:marLeft w:val="0"/>
      <w:marRight w:val="0"/>
      <w:marTop w:val="0"/>
      <w:marBottom w:val="0"/>
      <w:divBdr>
        <w:top w:val="none" w:sz="0" w:space="0" w:color="auto"/>
        <w:left w:val="none" w:sz="0" w:space="0" w:color="auto"/>
        <w:bottom w:val="none" w:sz="0" w:space="0" w:color="auto"/>
        <w:right w:val="none" w:sz="0" w:space="0" w:color="auto"/>
      </w:divBdr>
    </w:div>
    <w:div w:id="1197502849">
      <w:bodyDiv w:val="1"/>
      <w:marLeft w:val="0"/>
      <w:marRight w:val="0"/>
      <w:marTop w:val="0"/>
      <w:marBottom w:val="0"/>
      <w:divBdr>
        <w:top w:val="none" w:sz="0" w:space="0" w:color="auto"/>
        <w:left w:val="none" w:sz="0" w:space="0" w:color="auto"/>
        <w:bottom w:val="none" w:sz="0" w:space="0" w:color="auto"/>
        <w:right w:val="none" w:sz="0" w:space="0" w:color="auto"/>
      </w:divBdr>
    </w:div>
    <w:div w:id="1209222383">
      <w:bodyDiv w:val="1"/>
      <w:marLeft w:val="0"/>
      <w:marRight w:val="0"/>
      <w:marTop w:val="0"/>
      <w:marBottom w:val="0"/>
      <w:divBdr>
        <w:top w:val="none" w:sz="0" w:space="0" w:color="auto"/>
        <w:left w:val="none" w:sz="0" w:space="0" w:color="auto"/>
        <w:bottom w:val="none" w:sz="0" w:space="0" w:color="auto"/>
        <w:right w:val="none" w:sz="0" w:space="0" w:color="auto"/>
      </w:divBdr>
    </w:div>
    <w:div w:id="1211382337">
      <w:bodyDiv w:val="1"/>
      <w:marLeft w:val="0"/>
      <w:marRight w:val="0"/>
      <w:marTop w:val="0"/>
      <w:marBottom w:val="0"/>
      <w:divBdr>
        <w:top w:val="none" w:sz="0" w:space="0" w:color="auto"/>
        <w:left w:val="none" w:sz="0" w:space="0" w:color="auto"/>
        <w:bottom w:val="none" w:sz="0" w:space="0" w:color="auto"/>
        <w:right w:val="none" w:sz="0" w:space="0" w:color="auto"/>
      </w:divBdr>
    </w:div>
    <w:div w:id="1220164776">
      <w:bodyDiv w:val="1"/>
      <w:marLeft w:val="0"/>
      <w:marRight w:val="0"/>
      <w:marTop w:val="0"/>
      <w:marBottom w:val="0"/>
      <w:divBdr>
        <w:top w:val="none" w:sz="0" w:space="0" w:color="auto"/>
        <w:left w:val="none" w:sz="0" w:space="0" w:color="auto"/>
        <w:bottom w:val="none" w:sz="0" w:space="0" w:color="auto"/>
        <w:right w:val="none" w:sz="0" w:space="0" w:color="auto"/>
      </w:divBdr>
    </w:div>
    <w:div w:id="1236011130">
      <w:bodyDiv w:val="1"/>
      <w:marLeft w:val="0"/>
      <w:marRight w:val="0"/>
      <w:marTop w:val="0"/>
      <w:marBottom w:val="0"/>
      <w:divBdr>
        <w:top w:val="none" w:sz="0" w:space="0" w:color="auto"/>
        <w:left w:val="none" w:sz="0" w:space="0" w:color="auto"/>
        <w:bottom w:val="none" w:sz="0" w:space="0" w:color="auto"/>
        <w:right w:val="none" w:sz="0" w:space="0" w:color="auto"/>
      </w:divBdr>
    </w:div>
    <w:div w:id="1238246563">
      <w:bodyDiv w:val="1"/>
      <w:marLeft w:val="0"/>
      <w:marRight w:val="0"/>
      <w:marTop w:val="0"/>
      <w:marBottom w:val="0"/>
      <w:divBdr>
        <w:top w:val="none" w:sz="0" w:space="0" w:color="auto"/>
        <w:left w:val="none" w:sz="0" w:space="0" w:color="auto"/>
        <w:bottom w:val="none" w:sz="0" w:space="0" w:color="auto"/>
        <w:right w:val="none" w:sz="0" w:space="0" w:color="auto"/>
      </w:divBdr>
    </w:div>
    <w:div w:id="1238981200">
      <w:bodyDiv w:val="1"/>
      <w:marLeft w:val="0"/>
      <w:marRight w:val="0"/>
      <w:marTop w:val="0"/>
      <w:marBottom w:val="0"/>
      <w:divBdr>
        <w:top w:val="none" w:sz="0" w:space="0" w:color="auto"/>
        <w:left w:val="none" w:sz="0" w:space="0" w:color="auto"/>
        <w:bottom w:val="none" w:sz="0" w:space="0" w:color="auto"/>
        <w:right w:val="none" w:sz="0" w:space="0" w:color="auto"/>
      </w:divBdr>
    </w:div>
    <w:div w:id="1255283492">
      <w:bodyDiv w:val="1"/>
      <w:marLeft w:val="0"/>
      <w:marRight w:val="0"/>
      <w:marTop w:val="0"/>
      <w:marBottom w:val="0"/>
      <w:divBdr>
        <w:top w:val="none" w:sz="0" w:space="0" w:color="auto"/>
        <w:left w:val="none" w:sz="0" w:space="0" w:color="auto"/>
        <w:bottom w:val="none" w:sz="0" w:space="0" w:color="auto"/>
        <w:right w:val="none" w:sz="0" w:space="0" w:color="auto"/>
      </w:divBdr>
    </w:div>
    <w:div w:id="1258519905">
      <w:bodyDiv w:val="1"/>
      <w:marLeft w:val="0"/>
      <w:marRight w:val="0"/>
      <w:marTop w:val="0"/>
      <w:marBottom w:val="0"/>
      <w:divBdr>
        <w:top w:val="none" w:sz="0" w:space="0" w:color="auto"/>
        <w:left w:val="none" w:sz="0" w:space="0" w:color="auto"/>
        <w:bottom w:val="none" w:sz="0" w:space="0" w:color="auto"/>
        <w:right w:val="none" w:sz="0" w:space="0" w:color="auto"/>
      </w:divBdr>
    </w:div>
    <w:div w:id="1265841049">
      <w:bodyDiv w:val="1"/>
      <w:marLeft w:val="0"/>
      <w:marRight w:val="0"/>
      <w:marTop w:val="0"/>
      <w:marBottom w:val="0"/>
      <w:divBdr>
        <w:top w:val="none" w:sz="0" w:space="0" w:color="auto"/>
        <w:left w:val="none" w:sz="0" w:space="0" w:color="auto"/>
        <w:bottom w:val="none" w:sz="0" w:space="0" w:color="auto"/>
        <w:right w:val="none" w:sz="0" w:space="0" w:color="auto"/>
      </w:divBdr>
    </w:div>
    <w:div w:id="1267034979">
      <w:bodyDiv w:val="1"/>
      <w:marLeft w:val="0"/>
      <w:marRight w:val="0"/>
      <w:marTop w:val="0"/>
      <w:marBottom w:val="0"/>
      <w:divBdr>
        <w:top w:val="none" w:sz="0" w:space="0" w:color="auto"/>
        <w:left w:val="none" w:sz="0" w:space="0" w:color="auto"/>
        <w:bottom w:val="none" w:sz="0" w:space="0" w:color="auto"/>
        <w:right w:val="none" w:sz="0" w:space="0" w:color="auto"/>
      </w:divBdr>
    </w:div>
    <w:div w:id="1271544746">
      <w:bodyDiv w:val="1"/>
      <w:marLeft w:val="0"/>
      <w:marRight w:val="0"/>
      <w:marTop w:val="0"/>
      <w:marBottom w:val="0"/>
      <w:divBdr>
        <w:top w:val="none" w:sz="0" w:space="0" w:color="auto"/>
        <w:left w:val="none" w:sz="0" w:space="0" w:color="auto"/>
        <w:bottom w:val="none" w:sz="0" w:space="0" w:color="auto"/>
        <w:right w:val="none" w:sz="0" w:space="0" w:color="auto"/>
      </w:divBdr>
    </w:div>
    <w:div w:id="1279989111">
      <w:bodyDiv w:val="1"/>
      <w:marLeft w:val="0"/>
      <w:marRight w:val="0"/>
      <w:marTop w:val="0"/>
      <w:marBottom w:val="0"/>
      <w:divBdr>
        <w:top w:val="none" w:sz="0" w:space="0" w:color="auto"/>
        <w:left w:val="none" w:sz="0" w:space="0" w:color="auto"/>
        <w:bottom w:val="none" w:sz="0" w:space="0" w:color="auto"/>
        <w:right w:val="none" w:sz="0" w:space="0" w:color="auto"/>
      </w:divBdr>
    </w:div>
    <w:div w:id="1281911177">
      <w:bodyDiv w:val="1"/>
      <w:marLeft w:val="0"/>
      <w:marRight w:val="0"/>
      <w:marTop w:val="0"/>
      <w:marBottom w:val="0"/>
      <w:divBdr>
        <w:top w:val="none" w:sz="0" w:space="0" w:color="auto"/>
        <w:left w:val="none" w:sz="0" w:space="0" w:color="auto"/>
        <w:bottom w:val="none" w:sz="0" w:space="0" w:color="auto"/>
        <w:right w:val="none" w:sz="0" w:space="0" w:color="auto"/>
      </w:divBdr>
    </w:div>
    <w:div w:id="1282616510">
      <w:bodyDiv w:val="1"/>
      <w:marLeft w:val="0"/>
      <w:marRight w:val="0"/>
      <w:marTop w:val="0"/>
      <w:marBottom w:val="0"/>
      <w:divBdr>
        <w:top w:val="none" w:sz="0" w:space="0" w:color="auto"/>
        <w:left w:val="none" w:sz="0" w:space="0" w:color="auto"/>
        <w:bottom w:val="none" w:sz="0" w:space="0" w:color="auto"/>
        <w:right w:val="none" w:sz="0" w:space="0" w:color="auto"/>
      </w:divBdr>
    </w:div>
    <w:div w:id="1293486183">
      <w:bodyDiv w:val="1"/>
      <w:marLeft w:val="0"/>
      <w:marRight w:val="0"/>
      <w:marTop w:val="0"/>
      <w:marBottom w:val="0"/>
      <w:divBdr>
        <w:top w:val="none" w:sz="0" w:space="0" w:color="auto"/>
        <w:left w:val="none" w:sz="0" w:space="0" w:color="auto"/>
        <w:bottom w:val="none" w:sz="0" w:space="0" w:color="auto"/>
        <w:right w:val="none" w:sz="0" w:space="0" w:color="auto"/>
      </w:divBdr>
    </w:div>
    <w:div w:id="1309551228">
      <w:bodyDiv w:val="1"/>
      <w:marLeft w:val="0"/>
      <w:marRight w:val="0"/>
      <w:marTop w:val="0"/>
      <w:marBottom w:val="0"/>
      <w:divBdr>
        <w:top w:val="none" w:sz="0" w:space="0" w:color="auto"/>
        <w:left w:val="none" w:sz="0" w:space="0" w:color="auto"/>
        <w:bottom w:val="none" w:sz="0" w:space="0" w:color="auto"/>
        <w:right w:val="none" w:sz="0" w:space="0" w:color="auto"/>
      </w:divBdr>
    </w:div>
    <w:div w:id="1312099182">
      <w:bodyDiv w:val="1"/>
      <w:marLeft w:val="0"/>
      <w:marRight w:val="0"/>
      <w:marTop w:val="0"/>
      <w:marBottom w:val="0"/>
      <w:divBdr>
        <w:top w:val="none" w:sz="0" w:space="0" w:color="auto"/>
        <w:left w:val="none" w:sz="0" w:space="0" w:color="auto"/>
        <w:bottom w:val="none" w:sz="0" w:space="0" w:color="auto"/>
        <w:right w:val="none" w:sz="0" w:space="0" w:color="auto"/>
      </w:divBdr>
    </w:div>
    <w:div w:id="1320499587">
      <w:bodyDiv w:val="1"/>
      <w:marLeft w:val="0"/>
      <w:marRight w:val="0"/>
      <w:marTop w:val="0"/>
      <w:marBottom w:val="0"/>
      <w:divBdr>
        <w:top w:val="none" w:sz="0" w:space="0" w:color="auto"/>
        <w:left w:val="none" w:sz="0" w:space="0" w:color="auto"/>
        <w:bottom w:val="none" w:sz="0" w:space="0" w:color="auto"/>
        <w:right w:val="none" w:sz="0" w:space="0" w:color="auto"/>
      </w:divBdr>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3661755">
      <w:bodyDiv w:val="1"/>
      <w:marLeft w:val="0"/>
      <w:marRight w:val="0"/>
      <w:marTop w:val="0"/>
      <w:marBottom w:val="0"/>
      <w:divBdr>
        <w:top w:val="none" w:sz="0" w:space="0" w:color="auto"/>
        <w:left w:val="none" w:sz="0" w:space="0" w:color="auto"/>
        <w:bottom w:val="none" w:sz="0" w:space="0" w:color="auto"/>
        <w:right w:val="none" w:sz="0" w:space="0" w:color="auto"/>
      </w:divBdr>
    </w:div>
    <w:div w:id="1327124053">
      <w:bodyDiv w:val="1"/>
      <w:marLeft w:val="0"/>
      <w:marRight w:val="0"/>
      <w:marTop w:val="0"/>
      <w:marBottom w:val="0"/>
      <w:divBdr>
        <w:top w:val="none" w:sz="0" w:space="0" w:color="auto"/>
        <w:left w:val="none" w:sz="0" w:space="0" w:color="auto"/>
        <w:bottom w:val="none" w:sz="0" w:space="0" w:color="auto"/>
        <w:right w:val="none" w:sz="0" w:space="0" w:color="auto"/>
      </w:divBdr>
    </w:div>
    <w:div w:id="1333290637">
      <w:bodyDiv w:val="1"/>
      <w:marLeft w:val="0"/>
      <w:marRight w:val="0"/>
      <w:marTop w:val="0"/>
      <w:marBottom w:val="0"/>
      <w:divBdr>
        <w:top w:val="none" w:sz="0" w:space="0" w:color="auto"/>
        <w:left w:val="none" w:sz="0" w:space="0" w:color="auto"/>
        <w:bottom w:val="none" w:sz="0" w:space="0" w:color="auto"/>
        <w:right w:val="none" w:sz="0" w:space="0" w:color="auto"/>
      </w:divBdr>
    </w:div>
    <w:div w:id="1335456293">
      <w:bodyDiv w:val="1"/>
      <w:marLeft w:val="0"/>
      <w:marRight w:val="0"/>
      <w:marTop w:val="0"/>
      <w:marBottom w:val="0"/>
      <w:divBdr>
        <w:top w:val="none" w:sz="0" w:space="0" w:color="auto"/>
        <w:left w:val="none" w:sz="0" w:space="0" w:color="auto"/>
        <w:bottom w:val="none" w:sz="0" w:space="0" w:color="auto"/>
        <w:right w:val="none" w:sz="0" w:space="0" w:color="auto"/>
      </w:divBdr>
    </w:div>
    <w:div w:id="1336298575">
      <w:bodyDiv w:val="1"/>
      <w:marLeft w:val="0"/>
      <w:marRight w:val="0"/>
      <w:marTop w:val="0"/>
      <w:marBottom w:val="0"/>
      <w:divBdr>
        <w:top w:val="none" w:sz="0" w:space="0" w:color="auto"/>
        <w:left w:val="none" w:sz="0" w:space="0" w:color="auto"/>
        <w:bottom w:val="none" w:sz="0" w:space="0" w:color="auto"/>
        <w:right w:val="none" w:sz="0" w:space="0" w:color="auto"/>
      </w:divBdr>
    </w:div>
    <w:div w:id="1336766066">
      <w:bodyDiv w:val="1"/>
      <w:marLeft w:val="0"/>
      <w:marRight w:val="0"/>
      <w:marTop w:val="0"/>
      <w:marBottom w:val="0"/>
      <w:divBdr>
        <w:top w:val="none" w:sz="0" w:space="0" w:color="auto"/>
        <w:left w:val="none" w:sz="0" w:space="0" w:color="auto"/>
        <w:bottom w:val="none" w:sz="0" w:space="0" w:color="auto"/>
        <w:right w:val="none" w:sz="0" w:space="0" w:color="auto"/>
      </w:divBdr>
    </w:div>
    <w:div w:id="1340818054">
      <w:bodyDiv w:val="1"/>
      <w:marLeft w:val="0"/>
      <w:marRight w:val="0"/>
      <w:marTop w:val="0"/>
      <w:marBottom w:val="0"/>
      <w:divBdr>
        <w:top w:val="none" w:sz="0" w:space="0" w:color="auto"/>
        <w:left w:val="none" w:sz="0" w:space="0" w:color="auto"/>
        <w:bottom w:val="none" w:sz="0" w:space="0" w:color="auto"/>
        <w:right w:val="none" w:sz="0" w:space="0" w:color="auto"/>
      </w:divBdr>
    </w:div>
    <w:div w:id="1355568704">
      <w:bodyDiv w:val="1"/>
      <w:marLeft w:val="0"/>
      <w:marRight w:val="0"/>
      <w:marTop w:val="0"/>
      <w:marBottom w:val="0"/>
      <w:divBdr>
        <w:top w:val="none" w:sz="0" w:space="0" w:color="auto"/>
        <w:left w:val="none" w:sz="0" w:space="0" w:color="auto"/>
        <w:bottom w:val="none" w:sz="0" w:space="0" w:color="auto"/>
        <w:right w:val="none" w:sz="0" w:space="0" w:color="auto"/>
      </w:divBdr>
    </w:div>
    <w:div w:id="1357003379">
      <w:bodyDiv w:val="1"/>
      <w:marLeft w:val="0"/>
      <w:marRight w:val="0"/>
      <w:marTop w:val="0"/>
      <w:marBottom w:val="0"/>
      <w:divBdr>
        <w:top w:val="none" w:sz="0" w:space="0" w:color="auto"/>
        <w:left w:val="none" w:sz="0" w:space="0" w:color="auto"/>
        <w:bottom w:val="none" w:sz="0" w:space="0" w:color="auto"/>
        <w:right w:val="none" w:sz="0" w:space="0" w:color="auto"/>
      </w:divBdr>
    </w:div>
    <w:div w:id="1359894478">
      <w:bodyDiv w:val="1"/>
      <w:marLeft w:val="0"/>
      <w:marRight w:val="0"/>
      <w:marTop w:val="0"/>
      <w:marBottom w:val="0"/>
      <w:divBdr>
        <w:top w:val="none" w:sz="0" w:space="0" w:color="auto"/>
        <w:left w:val="none" w:sz="0" w:space="0" w:color="auto"/>
        <w:bottom w:val="none" w:sz="0" w:space="0" w:color="auto"/>
        <w:right w:val="none" w:sz="0" w:space="0" w:color="auto"/>
      </w:divBdr>
    </w:div>
    <w:div w:id="1365449452">
      <w:bodyDiv w:val="1"/>
      <w:marLeft w:val="0"/>
      <w:marRight w:val="0"/>
      <w:marTop w:val="0"/>
      <w:marBottom w:val="0"/>
      <w:divBdr>
        <w:top w:val="none" w:sz="0" w:space="0" w:color="auto"/>
        <w:left w:val="none" w:sz="0" w:space="0" w:color="auto"/>
        <w:bottom w:val="none" w:sz="0" w:space="0" w:color="auto"/>
        <w:right w:val="none" w:sz="0" w:space="0" w:color="auto"/>
      </w:divBdr>
    </w:div>
    <w:div w:id="1372461374">
      <w:bodyDiv w:val="1"/>
      <w:marLeft w:val="0"/>
      <w:marRight w:val="0"/>
      <w:marTop w:val="0"/>
      <w:marBottom w:val="0"/>
      <w:divBdr>
        <w:top w:val="none" w:sz="0" w:space="0" w:color="auto"/>
        <w:left w:val="none" w:sz="0" w:space="0" w:color="auto"/>
        <w:bottom w:val="none" w:sz="0" w:space="0" w:color="auto"/>
        <w:right w:val="none" w:sz="0" w:space="0" w:color="auto"/>
      </w:divBdr>
    </w:div>
    <w:div w:id="1376808949">
      <w:bodyDiv w:val="1"/>
      <w:marLeft w:val="0"/>
      <w:marRight w:val="0"/>
      <w:marTop w:val="0"/>
      <w:marBottom w:val="0"/>
      <w:divBdr>
        <w:top w:val="none" w:sz="0" w:space="0" w:color="auto"/>
        <w:left w:val="none" w:sz="0" w:space="0" w:color="auto"/>
        <w:bottom w:val="none" w:sz="0" w:space="0" w:color="auto"/>
        <w:right w:val="none" w:sz="0" w:space="0" w:color="auto"/>
      </w:divBdr>
    </w:div>
    <w:div w:id="1377435824">
      <w:bodyDiv w:val="1"/>
      <w:marLeft w:val="0"/>
      <w:marRight w:val="0"/>
      <w:marTop w:val="0"/>
      <w:marBottom w:val="0"/>
      <w:divBdr>
        <w:top w:val="none" w:sz="0" w:space="0" w:color="auto"/>
        <w:left w:val="none" w:sz="0" w:space="0" w:color="auto"/>
        <w:bottom w:val="none" w:sz="0" w:space="0" w:color="auto"/>
        <w:right w:val="none" w:sz="0" w:space="0" w:color="auto"/>
      </w:divBdr>
    </w:div>
    <w:div w:id="1378238609">
      <w:bodyDiv w:val="1"/>
      <w:marLeft w:val="0"/>
      <w:marRight w:val="0"/>
      <w:marTop w:val="0"/>
      <w:marBottom w:val="0"/>
      <w:divBdr>
        <w:top w:val="none" w:sz="0" w:space="0" w:color="auto"/>
        <w:left w:val="none" w:sz="0" w:space="0" w:color="auto"/>
        <w:bottom w:val="none" w:sz="0" w:space="0" w:color="auto"/>
        <w:right w:val="none" w:sz="0" w:space="0" w:color="auto"/>
      </w:divBdr>
    </w:div>
    <w:div w:id="1379471072">
      <w:bodyDiv w:val="1"/>
      <w:marLeft w:val="0"/>
      <w:marRight w:val="0"/>
      <w:marTop w:val="0"/>
      <w:marBottom w:val="0"/>
      <w:divBdr>
        <w:top w:val="none" w:sz="0" w:space="0" w:color="auto"/>
        <w:left w:val="none" w:sz="0" w:space="0" w:color="auto"/>
        <w:bottom w:val="none" w:sz="0" w:space="0" w:color="auto"/>
        <w:right w:val="none" w:sz="0" w:space="0" w:color="auto"/>
      </w:divBdr>
    </w:div>
    <w:div w:id="1379623127">
      <w:bodyDiv w:val="1"/>
      <w:marLeft w:val="0"/>
      <w:marRight w:val="0"/>
      <w:marTop w:val="0"/>
      <w:marBottom w:val="0"/>
      <w:divBdr>
        <w:top w:val="none" w:sz="0" w:space="0" w:color="auto"/>
        <w:left w:val="none" w:sz="0" w:space="0" w:color="auto"/>
        <w:bottom w:val="none" w:sz="0" w:space="0" w:color="auto"/>
        <w:right w:val="none" w:sz="0" w:space="0" w:color="auto"/>
      </w:divBdr>
    </w:div>
    <w:div w:id="1382513573">
      <w:bodyDiv w:val="1"/>
      <w:marLeft w:val="0"/>
      <w:marRight w:val="0"/>
      <w:marTop w:val="0"/>
      <w:marBottom w:val="0"/>
      <w:divBdr>
        <w:top w:val="none" w:sz="0" w:space="0" w:color="auto"/>
        <w:left w:val="none" w:sz="0" w:space="0" w:color="auto"/>
        <w:bottom w:val="none" w:sz="0" w:space="0" w:color="auto"/>
        <w:right w:val="none" w:sz="0" w:space="0" w:color="auto"/>
      </w:divBdr>
    </w:div>
    <w:div w:id="1383167133">
      <w:bodyDiv w:val="1"/>
      <w:marLeft w:val="0"/>
      <w:marRight w:val="0"/>
      <w:marTop w:val="0"/>
      <w:marBottom w:val="0"/>
      <w:divBdr>
        <w:top w:val="none" w:sz="0" w:space="0" w:color="auto"/>
        <w:left w:val="none" w:sz="0" w:space="0" w:color="auto"/>
        <w:bottom w:val="none" w:sz="0" w:space="0" w:color="auto"/>
        <w:right w:val="none" w:sz="0" w:space="0" w:color="auto"/>
      </w:divBdr>
    </w:div>
    <w:div w:id="1390231162">
      <w:bodyDiv w:val="1"/>
      <w:marLeft w:val="0"/>
      <w:marRight w:val="0"/>
      <w:marTop w:val="0"/>
      <w:marBottom w:val="0"/>
      <w:divBdr>
        <w:top w:val="none" w:sz="0" w:space="0" w:color="auto"/>
        <w:left w:val="none" w:sz="0" w:space="0" w:color="auto"/>
        <w:bottom w:val="none" w:sz="0" w:space="0" w:color="auto"/>
        <w:right w:val="none" w:sz="0" w:space="0" w:color="auto"/>
      </w:divBdr>
    </w:div>
    <w:div w:id="1392194133">
      <w:bodyDiv w:val="1"/>
      <w:marLeft w:val="0"/>
      <w:marRight w:val="0"/>
      <w:marTop w:val="0"/>
      <w:marBottom w:val="0"/>
      <w:divBdr>
        <w:top w:val="none" w:sz="0" w:space="0" w:color="auto"/>
        <w:left w:val="none" w:sz="0" w:space="0" w:color="auto"/>
        <w:bottom w:val="none" w:sz="0" w:space="0" w:color="auto"/>
        <w:right w:val="none" w:sz="0" w:space="0" w:color="auto"/>
      </w:divBdr>
    </w:div>
    <w:div w:id="1394696846">
      <w:bodyDiv w:val="1"/>
      <w:marLeft w:val="0"/>
      <w:marRight w:val="0"/>
      <w:marTop w:val="0"/>
      <w:marBottom w:val="0"/>
      <w:divBdr>
        <w:top w:val="none" w:sz="0" w:space="0" w:color="auto"/>
        <w:left w:val="none" w:sz="0" w:space="0" w:color="auto"/>
        <w:bottom w:val="none" w:sz="0" w:space="0" w:color="auto"/>
        <w:right w:val="none" w:sz="0" w:space="0" w:color="auto"/>
      </w:divBdr>
    </w:div>
    <w:div w:id="1398093272">
      <w:bodyDiv w:val="1"/>
      <w:marLeft w:val="0"/>
      <w:marRight w:val="0"/>
      <w:marTop w:val="0"/>
      <w:marBottom w:val="0"/>
      <w:divBdr>
        <w:top w:val="none" w:sz="0" w:space="0" w:color="auto"/>
        <w:left w:val="none" w:sz="0" w:space="0" w:color="auto"/>
        <w:bottom w:val="none" w:sz="0" w:space="0" w:color="auto"/>
        <w:right w:val="none" w:sz="0" w:space="0" w:color="auto"/>
      </w:divBdr>
    </w:div>
    <w:div w:id="1412579940">
      <w:bodyDiv w:val="1"/>
      <w:marLeft w:val="0"/>
      <w:marRight w:val="0"/>
      <w:marTop w:val="0"/>
      <w:marBottom w:val="0"/>
      <w:divBdr>
        <w:top w:val="none" w:sz="0" w:space="0" w:color="auto"/>
        <w:left w:val="none" w:sz="0" w:space="0" w:color="auto"/>
        <w:bottom w:val="none" w:sz="0" w:space="0" w:color="auto"/>
        <w:right w:val="none" w:sz="0" w:space="0" w:color="auto"/>
      </w:divBdr>
    </w:div>
    <w:div w:id="1416169849">
      <w:bodyDiv w:val="1"/>
      <w:marLeft w:val="0"/>
      <w:marRight w:val="0"/>
      <w:marTop w:val="0"/>
      <w:marBottom w:val="0"/>
      <w:divBdr>
        <w:top w:val="none" w:sz="0" w:space="0" w:color="auto"/>
        <w:left w:val="none" w:sz="0" w:space="0" w:color="auto"/>
        <w:bottom w:val="none" w:sz="0" w:space="0" w:color="auto"/>
        <w:right w:val="none" w:sz="0" w:space="0" w:color="auto"/>
      </w:divBdr>
    </w:div>
    <w:div w:id="1426262853">
      <w:bodyDiv w:val="1"/>
      <w:marLeft w:val="0"/>
      <w:marRight w:val="0"/>
      <w:marTop w:val="0"/>
      <w:marBottom w:val="0"/>
      <w:divBdr>
        <w:top w:val="none" w:sz="0" w:space="0" w:color="auto"/>
        <w:left w:val="none" w:sz="0" w:space="0" w:color="auto"/>
        <w:bottom w:val="none" w:sz="0" w:space="0" w:color="auto"/>
        <w:right w:val="none" w:sz="0" w:space="0" w:color="auto"/>
      </w:divBdr>
    </w:div>
    <w:div w:id="1433893723">
      <w:bodyDiv w:val="1"/>
      <w:marLeft w:val="0"/>
      <w:marRight w:val="0"/>
      <w:marTop w:val="0"/>
      <w:marBottom w:val="0"/>
      <w:divBdr>
        <w:top w:val="none" w:sz="0" w:space="0" w:color="auto"/>
        <w:left w:val="none" w:sz="0" w:space="0" w:color="auto"/>
        <w:bottom w:val="none" w:sz="0" w:space="0" w:color="auto"/>
        <w:right w:val="none" w:sz="0" w:space="0" w:color="auto"/>
      </w:divBdr>
    </w:div>
    <w:div w:id="1444305493">
      <w:bodyDiv w:val="1"/>
      <w:marLeft w:val="0"/>
      <w:marRight w:val="0"/>
      <w:marTop w:val="0"/>
      <w:marBottom w:val="0"/>
      <w:divBdr>
        <w:top w:val="none" w:sz="0" w:space="0" w:color="auto"/>
        <w:left w:val="none" w:sz="0" w:space="0" w:color="auto"/>
        <w:bottom w:val="none" w:sz="0" w:space="0" w:color="auto"/>
        <w:right w:val="none" w:sz="0" w:space="0" w:color="auto"/>
      </w:divBdr>
    </w:div>
    <w:div w:id="1445612165">
      <w:bodyDiv w:val="1"/>
      <w:marLeft w:val="0"/>
      <w:marRight w:val="0"/>
      <w:marTop w:val="0"/>
      <w:marBottom w:val="0"/>
      <w:divBdr>
        <w:top w:val="none" w:sz="0" w:space="0" w:color="auto"/>
        <w:left w:val="none" w:sz="0" w:space="0" w:color="auto"/>
        <w:bottom w:val="none" w:sz="0" w:space="0" w:color="auto"/>
        <w:right w:val="none" w:sz="0" w:space="0" w:color="auto"/>
      </w:divBdr>
    </w:div>
    <w:div w:id="1456562133">
      <w:bodyDiv w:val="1"/>
      <w:marLeft w:val="0"/>
      <w:marRight w:val="0"/>
      <w:marTop w:val="0"/>
      <w:marBottom w:val="0"/>
      <w:divBdr>
        <w:top w:val="none" w:sz="0" w:space="0" w:color="auto"/>
        <w:left w:val="none" w:sz="0" w:space="0" w:color="auto"/>
        <w:bottom w:val="none" w:sz="0" w:space="0" w:color="auto"/>
        <w:right w:val="none" w:sz="0" w:space="0" w:color="auto"/>
      </w:divBdr>
    </w:div>
    <w:div w:id="1457675672">
      <w:bodyDiv w:val="1"/>
      <w:marLeft w:val="0"/>
      <w:marRight w:val="0"/>
      <w:marTop w:val="0"/>
      <w:marBottom w:val="0"/>
      <w:divBdr>
        <w:top w:val="none" w:sz="0" w:space="0" w:color="auto"/>
        <w:left w:val="none" w:sz="0" w:space="0" w:color="auto"/>
        <w:bottom w:val="none" w:sz="0" w:space="0" w:color="auto"/>
        <w:right w:val="none" w:sz="0" w:space="0" w:color="auto"/>
      </w:divBdr>
    </w:div>
    <w:div w:id="1463574469">
      <w:bodyDiv w:val="1"/>
      <w:marLeft w:val="0"/>
      <w:marRight w:val="0"/>
      <w:marTop w:val="0"/>
      <w:marBottom w:val="0"/>
      <w:divBdr>
        <w:top w:val="none" w:sz="0" w:space="0" w:color="auto"/>
        <w:left w:val="none" w:sz="0" w:space="0" w:color="auto"/>
        <w:bottom w:val="none" w:sz="0" w:space="0" w:color="auto"/>
        <w:right w:val="none" w:sz="0" w:space="0" w:color="auto"/>
      </w:divBdr>
    </w:div>
    <w:div w:id="1472408672">
      <w:bodyDiv w:val="1"/>
      <w:marLeft w:val="0"/>
      <w:marRight w:val="0"/>
      <w:marTop w:val="0"/>
      <w:marBottom w:val="0"/>
      <w:divBdr>
        <w:top w:val="none" w:sz="0" w:space="0" w:color="auto"/>
        <w:left w:val="none" w:sz="0" w:space="0" w:color="auto"/>
        <w:bottom w:val="none" w:sz="0" w:space="0" w:color="auto"/>
        <w:right w:val="none" w:sz="0" w:space="0" w:color="auto"/>
      </w:divBdr>
    </w:div>
    <w:div w:id="1484010636">
      <w:bodyDiv w:val="1"/>
      <w:marLeft w:val="0"/>
      <w:marRight w:val="0"/>
      <w:marTop w:val="0"/>
      <w:marBottom w:val="0"/>
      <w:divBdr>
        <w:top w:val="none" w:sz="0" w:space="0" w:color="auto"/>
        <w:left w:val="none" w:sz="0" w:space="0" w:color="auto"/>
        <w:bottom w:val="none" w:sz="0" w:space="0" w:color="auto"/>
        <w:right w:val="none" w:sz="0" w:space="0" w:color="auto"/>
      </w:divBdr>
    </w:div>
    <w:div w:id="1486900480">
      <w:bodyDiv w:val="1"/>
      <w:marLeft w:val="0"/>
      <w:marRight w:val="0"/>
      <w:marTop w:val="0"/>
      <w:marBottom w:val="0"/>
      <w:divBdr>
        <w:top w:val="none" w:sz="0" w:space="0" w:color="auto"/>
        <w:left w:val="none" w:sz="0" w:space="0" w:color="auto"/>
        <w:bottom w:val="none" w:sz="0" w:space="0" w:color="auto"/>
        <w:right w:val="none" w:sz="0" w:space="0" w:color="auto"/>
      </w:divBdr>
    </w:div>
    <w:div w:id="1496653786">
      <w:bodyDiv w:val="1"/>
      <w:marLeft w:val="0"/>
      <w:marRight w:val="0"/>
      <w:marTop w:val="0"/>
      <w:marBottom w:val="0"/>
      <w:divBdr>
        <w:top w:val="none" w:sz="0" w:space="0" w:color="auto"/>
        <w:left w:val="none" w:sz="0" w:space="0" w:color="auto"/>
        <w:bottom w:val="none" w:sz="0" w:space="0" w:color="auto"/>
        <w:right w:val="none" w:sz="0" w:space="0" w:color="auto"/>
      </w:divBdr>
    </w:div>
    <w:div w:id="1505440817">
      <w:bodyDiv w:val="1"/>
      <w:marLeft w:val="0"/>
      <w:marRight w:val="0"/>
      <w:marTop w:val="0"/>
      <w:marBottom w:val="0"/>
      <w:divBdr>
        <w:top w:val="none" w:sz="0" w:space="0" w:color="auto"/>
        <w:left w:val="none" w:sz="0" w:space="0" w:color="auto"/>
        <w:bottom w:val="none" w:sz="0" w:space="0" w:color="auto"/>
        <w:right w:val="none" w:sz="0" w:space="0" w:color="auto"/>
      </w:divBdr>
    </w:div>
    <w:div w:id="1517844484">
      <w:bodyDiv w:val="1"/>
      <w:marLeft w:val="0"/>
      <w:marRight w:val="0"/>
      <w:marTop w:val="0"/>
      <w:marBottom w:val="0"/>
      <w:divBdr>
        <w:top w:val="none" w:sz="0" w:space="0" w:color="auto"/>
        <w:left w:val="none" w:sz="0" w:space="0" w:color="auto"/>
        <w:bottom w:val="none" w:sz="0" w:space="0" w:color="auto"/>
        <w:right w:val="none" w:sz="0" w:space="0" w:color="auto"/>
      </w:divBdr>
    </w:div>
    <w:div w:id="1519195570">
      <w:bodyDiv w:val="1"/>
      <w:marLeft w:val="0"/>
      <w:marRight w:val="0"/>
      <w:marTop w:val="0"/>
      <w:marBottom w:val="0"/>
      <w:divBdr>
        <w:top w:val="none" w:sz="0" w:space="0" w:color="auto"/>
        <w:left w:val="none" w:sz="0" w:space="0" w:color="auto"/>
        <w:bottom w:val="none" w:sz="0" w:space="0" w:color="auto"/>
        <w:right w:val="none" w:sz="0" w:space="0" w:color="auto"/>
      </w:divBdr>
    </w:div>
    <w:div w:id="1520389933">
      <w:bodyDiv w:val="1"/>
      <w:marLeft w:val="0"/>
      <w:marRight w:val="0"/>
      <w:marTop w:val="0"/>
      <w:marBottom w:val="0"/>
      <w:divBdr>
        <w:top w:val="none" w:sz="0" w:space="0" w:color="auto"/>
        <w:left w:val="none" w:sz="0" w:space="0" w:color="auto"/>
        <w:bottom w:val="none" w:sz="0" w:space="0" w:color="auto"/>
        <w:right w:val="none" w:sz="0" w:space="0" w:color="auto"/>
      </w:divBdr>
    </w:div>
    <w:div w:id="1534537236">
      <w:bodyDiv w:val="1"/>
      <w:marLeft w:val="0"/>
      <w:marRight w:val="0"/>
      <w:marTop w:val="0"/>
      <w:marBottom w:val="0"/>
      <w:divBdr>
        <w:top w:val="none" w:sz="0" w:space="0" w:color="auto"/>
        <w:left w:val="none" w:sz="0" w:space="0" w:color="auto"/>
        <w:bottom w:val="none" w:sz="0" w:space="0" w:color="auto"/>
        <w:right w:val="none" w:sz="0" w:space="0" w:color="auto"/>
      </w:divBdr>
    </w:div>
    <w:div w:id="1535463788">
      <w:bodyDiv w:val="1"/>
      <w:marLeft w:val="0"/>
      <w:marRight w:val="0"/>
      <w:marTop w:val="0"/>
      <w:marBottom w:val="0"/>
      <w:divBdr>
        <w:top w:val="none" w:sz="0" w:space="0" w:color="auto"/>
        <w:left w:val="none" w:sz="0" w:space="0" w:color="auto"/>
        <w:bottom w:val="none" w:sz="0" w:space="0" w:color="auto"/>
        <w:right w:val="none" w:sz="0" w:space="0" w:color="auto"/>
      </w:divBdr>
    </w:div>
    <w:div w:id="1546915486">
      <w:bodyDiv w:val="1"/>
      <w:marLeft w:val="0"/>
      <w:marRight w:val="0"/>
      <w:marTop w:val="0"/>
      <w:marBottom w:val="0"/>
      <w:divBdr>
        <w:top w:val="none" w:sz="0" w:space="0" w:color="auto"/>
        <w:left w:val="none" w:sz="0" w:space="0" w:color="auto"/>
        <w:bottom w:val="none" w:sz="0" w:space="0" w:color="auto"/>
        <w:right w:val="none" w:sz="0" w:space="0" w:color="auto"/>
      </w:divBdr>
    </w:div>
    <w:div w:id="1555584599">
      <w:bodyDiv w:val="1"/>
      <w:marLeft w:val="0"/>
      <w:marRight w:val="0"/>
      <w:marTop w:val="0"/>
      <w:marBottom w:val="0"/>
      <w:divBdr>
        <w:top w:val="none" w:sz="0" w:space="0" w:color="auto"/>
        <w:left w:val="none" w:sz="0" w:space="0" w:color="auto"/>
        <w:bottom w:val="none" w:sz="0" w:space="0" w:color="auto"/>
        <w:right w:val="none" w:sz="0" w:space="0" w:color="auto"/>
      </w:divBdr>
    </w:div>
    <w:div w:id="1556813356">
      <w:bodyDiv w:val="1"/>
      <w:marLeft w:val="0"/>
      <w:marRight w:val="0"/>
      <w:marTop w:val="0"/>
      <w:marBottom w:val="0"/>
      <w:divBdr>
        <w:top w:val="none" w:sz="0" w:space="0" w:color="auto"/>
        <w:left w:val="none" w:sz="0" w:space="0" w:color="auto"/>
        <w:bottom w:val="none" w:sz="0" w:space="0" w:color="auto"/>
        <w:right w:val="none" w:sz="0" w:space="0" w:color="auto"/>
      </w:divBdr>
    </w:div>
    <w:div w:id="1561017151">
      <w:bodyDiv w:val="1"/>
      <w:marLeft w:val="0"/>
      <w:marRight w:val="0"/>
      <w:marTop w:val="0"/>
      <w:marBottom w:val="0"/>
      <w:divBdr>
        <w:top w:val="none" w:sz="0" w:space="0" w:color="auto"/>
        <w:left w:val="none" w:sz="0" w:space="0" w:color="auto"/>
        <w:bottom w:val="none" w:sz="0" w:space="0" w:color="auto"/>
        <w:right w:val="none" w:sz="0" w:space="0" w:color="auto"/>
      </w:divBdr>
    </w:div>
    <w:div w:id="1564682603">
      <w:bodyDiv w:val="1"/>
      <w:marLeft w:val="0"/>
      <w:marRight w:val="0"/>
      <w:marTop w:val="0"/>
      <w:marBottom w:val="0"/>
      <w:divBdr>
        <w:top w:val="none" w:sz="0" w:space="0" w:color="auto"/>
        <w:left w:val="none" w:sz="0" w:space="0" w:color="auto"/>
        <w:bottom w:val="none" w:sz="0" w:space="0" w:color="auto"/>
        <w:right w:val="none" w:sz="0" w:space="0" w:color="auto"/>
      </w:divBdr>
    </w:div>
    <w:div w:id="1577395842">
      <w:bodyDiv w:val="1"/>
      <w:marLeft w:val="0"/>
      <w:marRight w:val="0"/>
      <w:marTop w:val="0"/>
      <w:marBottom w:val="0"/>
      <w:divBdr>
        <w:top w:val="none" w:sz="0" w:space="0" w:color="auto"/>
        <w:left w:val="none" w:sz="0" w:space="0" w:color="auto"/>
        <w:bottom w:val="none" w:sz="0" w:space="0" w:color="auto"/>
        <w:right w:val="none" w:sz="0" w:space="0" w:color="auto"/>
      </w:divBdr>
    </w:div>
    <w:div w:id="1577471240">
      <w:bodyDiv w:val="1"/>
      <w:marLeft w:val="0"/>
      <w:marRight w:val="0"/>
      <w:marTop w:val="0"/>
      <w:marBottom w:val="0"/>
      <w:divBdr>
        <w:top w:val="none" w:sz="0" w:space="0" w:color="auto"/>
        <w:left w:val="none" w:sz="0" w:space="0" w:color="auto"/>
        <w:bottom w:val="none" w:sz="0" w:space="0" w:color="auto"/>
        <w:right w:val="none" w:sz="0" w:space="0" w:color="auto"/>
      </w:divBdr>
    </w:div>
    <w:div w:id="1578633218">
      <w:bodyDiv w:val="1"/>
      <w:marLeft w:val="0"/>
      <w:marRight w:val="0"/>
      <w:marTop w:val="0"/>
      <w:marBottom w:val="0"/>
      <w:divBdr>
        <w:top w:val="none" w:sz="0" w:space="0" w:color="auto"/>
        <w:left w:val="none" w:sz="0" w:space="0" w:color="auto"/>
        <w:bottom w:val="none" w:sz="0" w:space="0" w:color="auto"/>
        <w:right w:val="none" w:sz="0" w:space="0" w:color="auto"/>
      </w:divBdr>
    </w:div>
    <w:div w:id="1580753137">
      <w:bodyDiv w:val="1"/>
      <w:marLeft w:val="0"/>
      <w:marRight w:val="0"/>
      <w:marTop w:val="0"/>
      <w:marBottom w:val="0"/>
      <w:divBdr>
        <w:top w:val="none" w:sz="0" w:space="0" w:color="auto"/>
        <w:left w:val="none" w:sz="0" w:space="0" w:color="auto"/>
        <w:bottom w:val="none" w:sz="0" w:space="0" w:color="auto"/>
        <w:right w:val="none" w:sz="0" w:space="0" w:color="auto"/>
      </w:divBdr>
    </w:div>
    <w:div w:id="1581140565">
      <w:bodyDiv w:val="1"/>
      <w:marLeft w:val="0"/>
      <w:marRight w:val="0"/>
      <w:marTop w:val="0"/>
      <w:marBottom w:val="0"/>
      <w:divBdr>
        <w:top w:val="none" w:sz="0" w:space="0" w:color="auto"/>
        <w:left w:val="none" w:sz="0" w:space="0" w:color="auto"/>
        <w:bottom w:val="none" w:sz="0" w:space="0" w:color="auto"/>
        <w:right w:val="none" w:sz="0" w:space="0" w:color="auto"/>
      </w:divBdr>
    </w:div>
    <w:div w:id="1586378554">
      <w:bodyDiv w:val="1"/>
      <w:marLeft w:val="0"/>
      <w:marRight w:val="0"/>
      <w:marTop w:val="0"/>
      <w:marBottom w:val="0"/>
      <w:divBdr>
        <w:top w:val="none" w:sz="0" w:space="0" w:color="auto"/>
        <w:left w:val="none" w:sz="0" w:space="0" w:color="auto"/>
        <w:bottom w:val="none" w:sz="0" w:space="0" w:color="auto"/>
        <w:right w:val="none" w:sz="0" w:space="0" w:color="auto"/>
      </w:divBdr>
    </w:div>
    <w:div w:id="1587760558">
      <w:bodyDiv w:val="1"/>
      <w:marLeft w:val="0"/>
      <w:marRight w:val="0"/>
      <w:marTop w:val="0"/>
      <w:marBottom w:val="0"/>
      <w:divBdr>
        <w:top w:val="none" w:sz="0" w:space="0" w:color="auto"/>
        <w:left w:val="none" w:sz="0" w:space="0" w:color="auto"/>
        <w:bottom w:val="none" w:sz="0" w:space="0" w:color="auto"/>
        <w:right w:val="none" w:sz="0" w:space="0" w:color="auto"/>
      </w:divBdr>
    </w:div>
    <w:div w:id="1589728261">
      <w:bodyDiv w:val="1"/>
      <w:marLeft w:val="0"/>
      <w:marRight w:val="0"/>
      <w:marTop w:val="0"/>
      <w:marBottom w:val="0"/>
      <w:divBdr>
        <w:top w:val="none" w:sz="0" w:space="0" w:color="auto"/>
        <w:left w:val="none" w:sz="0" w:space="0" w:color="auto"/>
        <w:bottom w:val="none" w:sz="0" w:space="0" w:color="auto"/>
        <w:right w:val="none" w:sz="0" w:space="0" w:color="auto"/>
      </w:divBdr>
    </w:div>
    <w:div w:id="1595941659">
      <w:bodyDiv w:val="1"/>
      <w:marLeft w:val="0"/>
      <w:marRight w:val="0"/>
      <w:marTop w:val="0"/>
      <w:marBottom w:val="0"/>
      <w:divBdr>
        <w:top w:val="none" w:sz="0" w:space="0" w:color="auto"/>
        <w:left w:val="none" w:sz="0" w:space="0" w:color="auto"/>
        <w:bottom w:val="none" w:sz="0" w:space="0" w:color="auto"/>
        <w:right w:val="none" w:sz="0" w:space="0" w:color="auto"/>
      </w:divBdr>
    </w:div>
    <w:div w:id="1601598588">
      <w:bodyDiv w:val="1"/>
      <w:marLeft w:val="0"/>
      <w:marRight w:val="0"/>
      <w:marTop w:val="0"/>
      <w:marBottom w:val="0"/>
      <w:divBdr>
        <w:top w:val="none" w:sz="0" w:space="0" w:color="auto"/>
        <w:left w:val="none" w:sz="0" w:space="0" w:color="auto"/>
        <w:bottom w:val="none" w:sz="0" w:space="0" w:color="auto"/>
        <w:right w:val="none" w:sz="0" w:space="0" w:color="auto"/>
      </w:divBdr>
    </w:div>
    <w:div w:id="1606569432">
      <w:bodyDiv w:val="1"/>
      <w:marLeft w:val="0"/>
      <w:marRight w:val="0"/>
      <w:marTop w:val="0"/>
      <w:marBottom w:val="0"/>
      <w:divBdr>
        <w:top w:val="none" w:sz="0" w:space="0" w:color="auto"/>
        <w:left w:val="none" w:sz="0" w:space="0" w:color="auto"/>
        <w:bottom w:val="none" w:sz="0" w:space="0" w:color="auto"/>
        <w:right w:val="none" w:sz="0" w:space="0" w:color="auto"/>
      </w:divBdr>
    </w:div>
    <w:div w:id="1617372857">
      <w:bodyDiv w:val="1"/>
      <w:marLeft w:val="0"/>
      <w:marRight w:val="0"/>
      <w:marTop w:val="0"/>
      <w:marBottom w:val="0"/>
      <w:divBdr>
        <w:top w:val="none" w:sz="0" w:space="0" w:color="auto"/>
        <w:left w:val="none" w:sz="0" w:space="0" w:color="auto"/>
        <w:bottom w:val="none" w:sz="0" w:space="0" w:color="auto"/>
        <w:right w:val="none" w:sz="0" w:space="0" w:color="auto"/>
      </w:divBdr>
      <w:divsChild>
        <w:div w:id="802115468">
          <w:marLeft w:val="0"/>
          <w:marRight w:val="0"/>
          <w:marTop w:val="0"/>
          <w:marBottom w:val="0"/>
          <w:divBdr>
            <w:top w:val="none" w:sz="0" w:space="0" w:color="auto"/>
            <w:left w:val="none" w:sz="0" w:space="0" w:color="auto"/>
            <w:bottom w:val="none" w:sz="0" w:space="0" w:color="auto"/>
            <w:right w:val="none" w:sz="0" w:space="0" w:color="auto"/>
          </w:divBdr>
          <w:divsChild>
            <w:div w:id="714233546">
              <w:marLeft w:val="0"/>
              <w:marRight w:val="199"/>
              <w:marTop w:val="0"/>
              <w:marBottom w:val="0"/>
              <w:divBdr>
                <w:top w:val="none" w:sz="0" w:space="0" w:color="auto"/>
                <w:left w:val="none" w:sz="0" w:space="0" w:color="auto"/>
                <w:bottom w:val="none" w:sz="0" w:space="0" w:color="auto"/>
                <w:right w:val="none" w:sz="0" w:space="0" w:color="auto"/>
              </w:divBdr>
              <w:divsChild>
                <w:div w:id="1961566431">
                  <w:marLeft w:val="0"/>
                  <w:marRight w:val="0"/>
                  <w:marTop w:val="0"/>
                  <w:marBottom w:val="0"/>
                  <w:divBdr>
                    <w:top w:val="none" w:sz="0" w:space="0" w:color="auto"/>
                    <w:left w:val="none" w:sz="0" w:space="0" w:color="auto"/>
                    <w:bottom w:val="none" w:sz="0" w:space="0" w:color="auto"/>
                    <w:right w:val="none" w:sz="0" w:space="0" w:color="auto"/>
                  </w:divBdr>
                  <w:divsChild>
                    <w:div w:id="195509685">
                      <w:marLeft w:val="0"/>
                      <w:marRight w:val="0"/>
                      <w:marTop w:val="0"/>
                      <w:marBottom w:val="0"/>
                      <w:divBdr>
                        <w:top w:val="none" w:sz="0" w:space="0" w:color="auto"/>
                        <w:left w:val="none" w:sz="0" w:space="0" w:color="auto"/>
                        <w:bottom w:val="none" w:sz="0" w:space="0" w:color="auto"/>
                        <w:right w:val="none" w:sz="0" w:space="0" w:color="auto"/>
                      </w:divBdr>
                      <w:divsChild>
                        <w:div w:id="1739012417">
                          <w:marLeft w:val="0"/>
                          <w:marRight w:val="0"/>
                          <w:marTop w:val="0"/>
                          <w:marBottom w:val="0"/>
                          <w:divBdr>
                            <w:top w:val="none" w:sz="0" w:space="0" w:color="auto"/>
                            <w:left w:val="none" w:sz="0" w:space="0" w:color="auto"/>
                            <w:bottom w:val="none" w:sz="0" w:space="0" w:color="auto"/>
                            <w:right w:val="none" w:sz="0" w:space="0" w:color="auto"/>
                          </w:divBdr>
                          <w:divsChild>
                            <w:div w:id="1234319180">
                              <w:marLeft w:val="0"/>
                              <w:marRight w:val="0"/>
                              <w:marTop w:val="0"/>
                              <w:marBottom w:val="0"/>
                              <w:divBdr>
                                <w:top w:val="none" w:sz="0" w:space="0" w:color="auto"/>
                                <w:left w:val="none" w:sz="0" w:space="0" w:color="auto"/>
                                <w:bottom w:val="none" w:sz="0" w:space="0" w:color="auto"/>
                                <w:right w:val="none" w:sz="0" w:space="0" w:color="auto"/>
                              </w:divBdr>
                              <w:divsChild>
                                <w:div w:id="1209144100">
                                  <w:marLeft w:val="0"/>
                                  <w:marRight w:val="0"/>
                                  <w:marTop w:val="0"/>
                                  <w:marBottom w:val="225"/>
                                  <w:divBdr>
                                    <w:top w:val="none" w:sz="0" w:space="0" w:color="auto"/>
                                    <w:left w:val="none" w:sz="0" w:space="0" w:color="auto"/>
                                    <w:bottom w:val="none" w:sz="0" w:space="0" w:color="auto"/>
                                    <w:right w:val="none" w:sz="0" w:space="0" w:color="auto"/>
                                  </w:divBdr>
                                  <w:divsChild>
                                    <w:div w:id="365571013">
                                      <w:marLeft w:val="0"/>
                                      <w:marRight w:val="0"/>
                                      <w:marTop w:val="0"/>
                                      <w:marBottom w:val="0"/>
                                      <w:divBdr>
                                        <w:top w:val="none" w:sz="0" w:space="0" w:color="auto"/>
                                        <w:left w:val="none" w:sz="0" w:space="0" w:color="auto"/>
                                        <w:bottom w:val="none" w:sz="0" w:space="0" w:color="auto"/>
                                        <w:right w:val="none" w:sz="0" w:space="0" w:color="auto"/>
                                      </w:divBdr>
                                      <w:divsChild>
                                        <w:div w:id="10603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93054">
                      <w:marLeft w:val="0"/>
                      <w:marRight w:val="0"/>
                      <w:marTop w:val="0"/>
                      <w:marBottom w:val="150"/>
                      <w:divBdr>
                        <w:top w:val="none" w:sz="0" w:space="0" w:color="auto"/>
                        <w:left w:val="none" w:sz="0" w:space="0" w:color="auto"/>
                        <w:bottom w:val="none" w:sz="0" w:space="0" w:color="auto"/>
                        <w:right w:val="none" w:sz="0" w:space="0" w:color="auto"/>
                      </w:divBdr>
                      <w:divsChild>
                        <w:div w:id="4866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88378">
          <w:marLeft w:val="0"/>
          <w:marRight w:val="0"/>
          <w:marTop w:val="150"/>
          <w:marBottom w:val="150"/>
          <w:divBdr>
            <w:top w:val="none" w:sz="0" w:space="0" w:color="auto"/>
            <w:left w:val="none" w:sz="0" w:space="0" w:color="auto"/>
            <w:bottom w:val="none" w:sz="0" w:space="0" w:color="auto"/>
            <w:right w:val="none" w:sz="0" w:space="0" w:color="auto"/>
          </w:divBdr>
        </w:div>
      </w:divsChild>
    </w:div>
    <w:div w:id="1617525206">
      <w:bodyDiv w:val="1"/>
      <w:marLeft w:val="0"/>
      <w:marRight w:val="0"/>
      <w:marTop w:val="0"/>
      <w:marBottom w:val="0"/>
      <w:divBdr>
        <w:top w:val="none" w:sz="0" w:space="0" w:color="auto"/>
        <w:left w:val="none" w:sz="0" w:space="0" w:color="auto"/>
        <w:bottom w:val="none" w:sz="0" w:space="0" w:color="auto"/>
        <w:right w:val="none" w:sz="0" w:space="0" w:color="auto"/>
      </w:divBdr>
    </w:div>
    <w:div w:id="1617759083">
      <w:bodyDiv w:val="1"/>
      <w:marLeft w:val="0"/>
      <w:marRight w:val="0"/>
      <w:marTop w:val="0"/>
      <w:marBottom w:val="0"/>
      <w:divBdr>
        <w:top w:val="none" w:sz="0" w:space="0" w:color="auto"/>
        <w:left w:val="none" w:sz="0" w:space="0" w:color="auto"/>
        <w:bottom w:val="none" w:sz="0" w:space="0" w:color="auto"/>
        <w:right w:val="none" w:sz="0" w:space="0" w:color="auto"/>
      </w:divBdr>
    </w:div>
    <w:div w:id="1628927975">
      <w:bodyDiv w:val="1"/>
      <w:marLeft w:val="0"/>
      <w:marRight w:val="0"/>
      <w:marTop w:val="0"/>
      <w:marBottom w:val="0"/>
      <w:divBdr>
        <w:top w:val="none" w:sz="0" w:space="0" w:color="auto"/>
        <w:left w:val="none" w:sz="0" w:space="0" w:color="auto"/>
        <w:bottom w:val="none" w:sz="0" w:space="0" w:color="auto"/>
        <w:right w:val="none" w:sz="0" w:space="0" w:color="auto"/>
      </w:divBdr>
    </w:div>
    <w:div w:id="1629244238">
      <w:bodyDiv w:val="1"/>
      <w:marLeft w:val="0"/>
      <w:marRight w:val="0"/>
      <w:marTop w:val="0"/>
      <w:marBottom w:val="0"/>
      <w:divBdr>
        <w:top w:val="none" w:sz="0" w:space="0" w:color="auto"/>
        <w:left w:val="none" w:sz="0" w:space="0" w:color="auto"/>
        <w:bottom w:val="none" w:sz="0" w:space="0" w:color="auto"/>
        <w:right w:val="none" w:sz="0" w:space="0" w:color="auto"/>
      </w:divBdr>
    </w:div>
    <w:div w:id="1633947824">
      <w:bodyDiv w:val="1"/>
      <w:marLeft w:val="0"/>
      <w:marRight w:val="0"/>
      <w:marTop w:val="0"/>
      <w:marBottom w:val="0"/>
      <w:divBdr>
        <w:top w:val="none" w:sz="0" w:space="0" w:color="auto"/>
        <w:left w:val="none" w:sz="0" w:space="0" w:color="auto"/>
        <w:bottom w:val="none" w:sz="0" w:space="0" w:color="auto"/>
        <w:right w:val="none" w:sz="0" w:space="0" w:color="auto"/>
      </w:divBdr>
    </w:div>
    <w:div w:id="1644194483">
      <w:bodyDiv w:val="1"/>
      <w:marLeft w:val="0"/>
      <w:marRight w:val="0"/>
      <w:marTop w:val="0"/>
      <w:marBottom w:val="0"/>
      <w:divBdr>
        <w:top w:val="none" w:sz="0" w:space="0" w:color="auto"/>
        <w:left w:val="none" w:sz="0" w:space="0" w:color="auto"/>
        <w:bottom w:val="none" w:sz="0" w:space="0" w:color="auto"/>
        <w:right w:val="none" w:sz="0" w:space="0" w:color="auto"/>
      </w:divBdr>
    </w:div>
    <w:div w:id="1649630888">
      <w:bodyDiv w:val="1"/>
      <w:marLeft w:val="0"/>
      <w:marRight w:val="0"/>
      <w:marTop w:val="0"/>
      <w:marBottom w:val="0"/>
      <w:divBdr>
        <w:top w:val="none" w:sz="0" w:space="0" w:color="auto"/>
        <w:left w:val="none" w:sz="0" w:space="0" w:color="auto"/>
        <w:bottom w:val="none" w:sz="0" w:space="0" w:color="auto"/>
        <w:right w:val="none" w:sz="0" w:space="0" w:color="auto"/>
      </w:divBdr>
    </w:div>
    <w:div w:id="1649941799">
      <w:bodyDiv w:val="1"/>
      <w:marLeft w:val="0"/>
      <w:marRight w:val="0"/>
      <w:marTop w:val="0"/>
      <w:marBottom w:val="0"/>
      <w:divBdr>
        <w:top w:val="none" w:sz="0" w:space="0" w:color="auto"/>
        <w:left w:val="none" w:sz="0" w:space="0" w:color="auto"/>
        <w:bottom w:val="none" w:sz="0" w:space="0" w:color="auto"/>
        <w:right w:val="none" w:sz="0" w:space="0" w:color="auto"/>
      </w:divBdr>
    </w:div>
    <w:div w:id="1661080219">
      <w:bodyDiv w:val="1"/>
      <w:marLeft w:val="0"/>
      <w:marRight w:val="0"/>
      <w:marTop w:val="0"/>
      <w:marBottom w:val="0"/>
      <w:divBdr>
        <w:top w:val="none" w:sz="0" w:space="0" w:color="auto"/>
        <w:left w:val="none" w:sz="0" w:space="0" w:color="auto"/>
        <w:bottom w:val="none" w:sz="0" w:space="0" w:color="auto"/>
        <w:right w:val="none" w:sz="0" w:space="0" w:color="auto"/>
      </w:divBdr>
    </w:div>
    <w:div w:id="1664314636">
      <w:bodyDiv w:val="1"/>
      <w:marLeft w:val="0"/>
      <w:marRight w:val="0"/>
      <w:marTop w:val="0"/>
      <w:marBottom w:val="0"/>
      <w:divBdr>
        <w:top w:val="none" w:sz="0" w:space="0" w:color="auto"/>
        <w:left w:val="none" w:sz="0" w:space="0" w:color="auto"/>
        <w:bottom w:val="none" w:sz="0" w:space="0" w:color="auto"/>
        <w:right w:val="none" w:sz="0" w:space="0" w:color="auto"/>
      </w:divBdr>
    </w:div>
    <w:div w:id="1665743102">
      <w:bodyDiv w:val="1"/>
      <w:marLeft w:val="0"/>
      <w:marRight w:val="0"/>
      <w:marTop w:val="0"/>
      <w:marBottom w:val="0"/>
      <w:divBdr>
        <w:top w:val="none" w:sz="0" w:space="0" w:color="auto"/>
        <w:left w:val="none" w:sz="0" w:space="0" w:color="auto"/>
        <w:bottom w:val="none" w:sz="0" w:space="0" w:color="auto"/>
        <w:right w:val="none" w:sz="0" w:space="0" w:color="auto"/>
      </w:divBdr>
    </w:div>
    <w:div w:id="1670208521">
      <w:bodyDiv w:val="1"/>
      <w:marLeft w:val="0"/>
      <w:marRight w:val="0"/>
      <w:marTop w:val="0"/>
      <w:marBottom w:val="0"/>
      <w:divBdr>
        <w:top w:val="none" w:sz="0" w:space="0" w:color="auto"/>
        <w:left w:val="none" w:sz="0" w:space="0" w:color="auto"/>
        <w:bottom w:val="none" w:sz="0" w:space="0" w:color="auto"/>
        <w:right w:val="none" w:sz="0" w:space="0" w:color="auto"/>
      </w:divBdr>
    </w:div>
    <w:div w:id="1679308185">
      <w:bodyDiv w:val="1"/>
      <w:marLeft w:val="0"/>
      <w:marRight w:val="0"/>
      <w:marTop w:val="0"/>
      <w:marBottom w:val="0"/>
      <w:divBdr>
        <w:top w:val="none" w:sz="0" w:space="0" w:color="auto"/>
        <w:left w:val="none" w:sz="0" w:space="0" w:color="auto"/>
        <w:bottom w:val="none" w:sz="0" w:space="0" w:color="auto"/>
        <w:right w:val="none" w:sz="0" w:space="0" w:color="auto"/>
      </w:divBdr>
    </w:div>
    <w:div w:id="1680737773">
      <w:bodyDiv w:val="1"/>
      <w:marLeft w:val="0"/>
      <w:marRight w:val="0"/>
      <w:marTop w:val="0"/>
      <w:marBottom w:val="0"/>
      <w:divBdr>
        <w:top w:val="none" w:sz="0" w:space="0" w:color="auto"/>
        <w:left w:val="none" w:sz="0" w:space="0" w:color="auto"/>
        <w:bottom w:val="none" w:sz="0" w:space="0" w:color="auto"/>
        <w:right w:val="none" w:sz="0" w:space="0" w:color="auto"/>
      </w:divBdr>
    </w:div>
    <w:div w:id="1687049929">
      <w:bodyDiv w:val="1"/>
      <w:marLeft w:val="0"/>
      <w:marRight w:val="0"/>
      <w:marTop w:val="0"/>
      <w:marBottom w:val="0"/>
      <w:divBdr>
        <w:top w:val="none" w:sz="0" w:space="0" w:color="auto"/>
        <w:left w:val="none" w:sz="0" w:space="0" w:color="auto"/>
        <w:bottom w:val="none" w:sz="0" w:space="0" w:color="auto"/>
        <w:right w:val="none" w:sz="0" w:space="0" w:color="auto"/>
      </w:divBdr>
    </w:div>
    <w:div w:id="1687629679">
      <w:bodyDiv w:val="1"/>
      <w:marLeft w:val="0"/>
      <w:marRight w:val="0"/>
      <w:marTop w:val="0"/>
      <w:marBottom w:val="0"/>
      <w:divBdr>
        <w:top w:val="none" w:sz="0" w:space="0" w:color="auto"/>
        <w:left w:val="none" w:sz="0" w:space="0" w:color="auto"/>
        <w:bottom w:val="none" w:sz="0" w:space="0" w:color="auto"/>
        <w:right w:val="none" w:sz="0" w:space="0" w:color="auto"/>
      </w:divBdr>
    </w:div>
    <w:div w:id="1688212525">
      <w:bodyDiv w:val="1"/>
      <w:marLeft w:val="0"/>
      <w:marRight w:val="0"/>
      <w:marTop w:val="0"/>
      <w:marBottom w:val="0"/>
      <w:divBdr>
        <w:top w:val="none" w:sz="0" w:space="0" w:color="auto"/>
        <w:left w:val="none" w:sz="0" w:space="0" w:color="auto"/>
        <w:bottom w:val="none" w:sz="0" w:space="0" w:color="auto"/>
        <w:right w:val="none" w:sz="0" w:space="0" w:color="auto"/>
      </w:divBdr>
    </w:div>
    <w:div w:id="1693342270">
      <w:bodyDiv w:val="1"/>
      <w:marLeft w:val="0"/>
      <w:marRight w:val="0"/>
      <w:marTop w:val="0"/>
      <w:marBottom w:val="0"/>
      <w:divBdr>
        <w:top w:val="none" w:sz="0" w:space="0" w:color="auto"/>
        <w:left w:val="none" w:sz="0" w:space="0" w:color="auto"/>
        <w:bottom w:val="none" w:sz="0" w:space="0" w:color="auto"/>
        <w:right w:val="none" w:sz="0" w:space="0" w:color="auto"/>
      </w:divBdr>
    </w:div>
    <w:div w:id="1708216343">
      <w:bodyDiv w:val="1"/>
      <w:marLeft w:val="0"/>
      <w:marRight w:val="0"/>
      <w:marTop w:val="0"/>
      <w:marBottom w:val="0"/>
      <w:divBdr>
        <w:top w:val="none" w:sz="0" w:space="0" w:color="auto"/>
        <w:left w:val="none" w:sz="0" w:space="0" w:color="auto"/>
        <w:bottom w:val="none" w:sz="0" w:space="0" w:color="auto"/>
        <w:right w:val="none" w:sz="0" w:space="0" w:color="auto"/>
      </w:divBdr>
    </w:div>
    <w:div w:id="1708994284">
      <w:bodyDiv w:val="1"/>
      <w:marLeft w:val="0"/>
      <w:marRight w:val="0"/>
      <w:marTop w:val="0"/>
      <w:marBottom w:val="0"/>
      <w:divBdr>
        <w:top w:val="none" w:sz="0" w:space="0" w:color="auto"/>
        <w:left w:val="none" w:sz="0" w:space="0" w:color="auto"/>
        <w:bottom w:val="none" w:sz="0" w:space="0" w:color="auto"/>
        <w:right w:val="none" w:sz="0" w:space="0" w:color="auto"/>
      </w:divBdr>
    </w:div>
    <w:div w:id="1709335533">
      <w:bodyDiv w:val="1"/>
      <w:marLeft w:val="0"/>
      <w:marRight w:val="0"/>
      <w:marTop w:val="0"/>
      <w:marBottom w:val="0"/>
      <w:divBdr>
        <w:top w:val="none" w:sz="0" w:space="0" w:color="auto"/>
        <w:left w:val="none" w:sz="0" w:space="0" w:color="auto"/>
        <w:bottom w:val="none" w:sz="0" w:space="0" w:color="auto"/>
        <w:right w:val="none" w:sz="0" w:space="0" w:color="auto"/>
      </w:divBdr>
    </w:div>
    <w:div w:id="1710453963">
      <w:bodyDiv w:val="1"/>
      <w:marLeft w:val="0"/>
      <w:marRight w:val="0"/>
      <w:marTop w:val="0"/>
      <w:marBottom w:val="0"/>
      <w:divBdr>
        <w:top w:val="none" w:sz="0" w:space="0" w:color="auto"/>
        <w:left w:val="none" w:sz="0" w:space="0" w:color="auto"/>
        <w:bottom w:val="none" w:sz="0" w:space="0" w:color="auto"/>
        <w:right w:val="none" w:sz="0" w:space="0" w:color="auto"/>
      </w:divBdr>
    </w:div>
    <w:div w:id="1718355686">
      <w:bodyDiv w:val="1"/>
      <w:marLeft w:val="0"/>
      <w:marRight w:val="0"/>
      <w:marTop w:val="0"/>
      <w:marBottom w:val="0"/>
      <w:divBdr>
        <w:top w:val="none" w:sz="0" w:space="0" w:color="auto"/>
        <w:left w:val="none" w:sz="0" w:space="0" w:color="auto"/>
        <w:bottom w:val="none" w:sz="0" w:space="0" w:color="auto"/>
        <w:right w:val="none" w:sz="0" w:space="0" w:color="auto"/>
      </w:divBdr>
    </w:div>
    <w:div w:id="1726374472">
      <w:bodyDiv w:val="1"/>
      <w:marLeft w:val="0"/>
      <w:marRight w:val="0"/>
      <w:marTop w:val="0"/>
      <w:marBottom w:val="0"/>
      <w:divBdr>
        <w:top w:val="none" w:sz="0" w:space="0" w:color="auto"/>
        <w:left w:val="none" w:sz="0" w:space="0" w:color="auto"/>
        <w:bottom w:val="none" w:sz="0" w:space="0" w:color="auto"/>
        <w:right w:val="none" w:sz="0" w:space="0" w:color="auto"/>
      </w:divBdr>
    </w:div>
    <w:div w:id="1729258111">
      <w:bodyDiv w:val="1"/>
      <w:marLeft w:val="0"/>
      <w:marRight w:val="0"/>
      <w:marTop w:val="0"/>
      <w:marBottom w:val="0"/>
      <w:divBdr>
        <w:top w:val="none" w:sz="0" w:space="0" w:color="auto"/>
        <w:left w:val="none" w:sz="0" w:space="0" w:color="auto"/>
        <w:bottom w:val="none" w:sz="0" w:space="0" w:color="auto"/>
        <w:right w:val="none" w:sz="0" w:space="0" w:color="auto"/>
      </w:divBdr>
    </w:div>
    <w:div w:id="1731491982">
      <w:bodyDiv w:val="1"/>
      <w:marLeft w:val="0"/>
      <w:marRight w:val="0"/>
      <w:marTop w:val="0"/>
      <w:marBottom w:val="0"/>
      <w:divBdr>
        <w:top w:val="none" w:sz="0" w:space="0" w:color="auto"/>
        <w:left w:val="none" w:sz="0" w:space="0" w:color="auto"/>
        <w:bottom w:val="none" w:sz="0" w:space="0" w:color="auto"/>
        <w:right w:val="none" w:sz="0" w:space="0" w:color="auto"/>
      </w:divBdr>
    </w:div>
    <w:div w:id="1732535447">
      <w:bodyDiv w:val="1"/>
      <w:marLeft w:val="0"/>
      <w:marRight w:val="0"/>
      <w:marTop w:val="0"/>
      <w:marBottom w:val="0"/>
      <w:divBdr>
        <w:top w:val="none" w:sz="0" w:space="0" w:color="auto"/>
        <w:left w:val="none" w:sz="0" w:space="0" w:color="auto"/>
        <w:bottom w:val="none" w:sz="0" w:space="0" w:color="auto"/>
        <w:right w:val="none" w:sz="0" w:space="0" w:color="auto"/>
      </w:divBdr>
    </w:div>
    <w:div w:id="1734427316">
      <w:bodyDiv w:val="1"/>
      <w:marLeft w:val="0"/>
      <w:marRight w:val="0"/>
      <w:marTop w:val="0"/>
      <w:marBottom w:val="0"/>
      <w:divBdr>
        <w:top w:val="none" w:sz="0" w:space="0" w:color="auto"/>
        <w:left w:val="none" w:sz="0" w:space="0" w:color="auto"/>
        <w:bottom w:val="none" w:sz="0" w:space="0" w:color="auto"/>
        <w:right w:val="none" w:sz="0" w:space="0" w:color="auto"/>
      </w:divBdr>
    </w:div>
    <w:div w:id="1734504922">
      <w:bodyDiv w:val="1"/>
      <w:marLeft w:val="0"/>
      <w:marRight w:val="0"/>
      <w:marTop w:val="0"/>
      <w:marBottom w:val="0"/>
      <w:divBdr>
        <w:top w:val="none" w:sz="0" w:space="0" w:color="auto"/>
        <w:left w:val="none" w:sz="0" w:space="0" w:color="auto"/>
        <w:bottom w:val="none" w:sz="0" w:space="0" w:color="auto"/>
        <w:right w:val="none" w:sz="0" w:space="0" w:color="auto"/>
      </w:divBdr>
    </w:div>
    <w:div w:id="1748726954">
      <w:bodyDiv w:val="1"/>
      <w:marLeft w:val="0"/>
      <w:marRight w:val="0"/>
      <w:marTop w:val="0"/>
      <w:marBottom w:val="0"/>
      <w:divBdr>
        <w:top w:val="none" w:sz="0" w:space="0" w:color="auto"/>
        <w:left w:val="none" w:sz="0" w:space="0" w:color="auto"/>
        <w:bottom w:val="none" w:sz="0" w:space="0" w:color="auto"/>
        <w:right w:val="none" w:sz="0" w:space="0" w:color="auto"/>
      </w:divBdr>
    </w:div>
    <w:div w:id="1754816202">
      <w:bodyDiv w:val="1"/>
      <w:marLeft w:val="0"/>
      <w:marRight w:val="0"/>
      <w:marTop w:val="0"/>
      <w:marBottom w:val="0"/>
      <w:divBdr>
        <w:top w:val="none" w:sz="0" w:space="0" w:color="auto"/>
        <w:left w:val="none" w:sz="0" w:space="0" w:color="auto"/>
        <w:bottom w:val="none" w:sz="0" w:space="0" w:color="auto"/>
        <w:right w:val="none" w:sz="0" w:space="0" w:color="auto"/>
      </w:divBdr>
    </w:div>
    <w:div w:id="1755860902">
      <w:bodyDiv w:val="1"/>
      <w:marLeft w:val="0"/>
      <w:marRight w:val="0"/>
      <w:marTop w:val="0"/>
      <w:marBottom w:val="0"/>
      <w:divBdr>
        <w:top w:val="none" w:sz="0" w:space="0" w:color="auto"/>
        <w:left w:val="none" w:sz="0" w:space="0" w:color="auto"/>
        <w:bottom w:val="none" w:sz="0" w:space="0" w:color="auto"/>
        <w:right w:val="none" w:sz="0" w:space="0" w:color="auto"/>
      </w:divBdr>
    </w:div>
    <w:div w:id="1757676256">
      <w:bodyDiv w:val="1"/>
      <w:marLeft w:val="0"/>
      <w:marRight w:val="0"/>
      <w:marTop w:val="0"/>
      <w:marBottom w:val="0"/>
      <w:divBdr>
        <w:top w:val="none" w:sz="0" w:space="0" w:color="auto"/>
        <w:left w:val="none" w:sz="0" w:space="0" w:color="auto"/>
        <w:bottom w:val="none" w:sz="0" w:space="0" w:color="auto"/>
        <w:right w:val="none" w:sz="0" w:space="0" w:color="auto"/>
      </w:divBdr>
    </w:div>
    <w:div w:id="1759063352">
      <w:bodyDiv w:val="1"/>
      <w:marLeft w:val="0"/>
      <w:marRight w:val="0"/>
      <w:marTop w:val="0"/>
      <w:marBottom w:val="0"/>
      <w:divBdr>
        <w:top w:val="none" w:sz="0" w:space="0" w:color="auto"/>
        <w:left w:val="none" w:sz="0" w:space="0" w:color="auto"/>
        <w:bottom w:val="none" w:sz="0" w:space="0" w:color="auto"/>
        <w:right w:val="none" w:sz="0" w:space="0" w:color="auto"/>
      </w:divBdr>
    </w:div>
    <w:div w:id="1760442943">
      <w:bodyDiv w:val="1"/>
      <w:marLeft w:val="0"/>
      <w:marRight w:val="0"/>
      <w:marTop w:val="0"/>
      <w:marBottom w:val="0"/>
      <w:divBdr>
        <w:top w:val="none" w:sz="0" w:space="0" w:color="auto"/>
        <w:left w:val="none" w:sz="0" w:space="0" w:color="auto"/>
        <w:bottom w:val="none" w:sz="0" w:space="0" w:color="auto"/>
        <w:right w:val="none" w:sz="0" w:space="0" w:color="auto"/>
      </w:divBdr>
    </w:div>
    <w:div w:id="1761563065">
      <w:bodyDiv w:val="1"/>
      <w:marLeft w:val="0"/>
      <w:marRight w:val="0"/>
      <w:marTop w:val="0"/>
      <w:marBottom w:val="0"/>
      <w:divBdr>
        <w:top w:val="none" w:sz="0" w:space="0" w:color="auto"/>
        <w:left w:val="none" w:sz="0" w:space="0" w:color="auto"/>
        <w:bottom w:val="none" w:sz="0" w:space="0" w:color="auto"/>
        <w:right w:val="none" w:sz="0" w:space="0" w:color="auto"/>
      </w:divBdr>
    </w:div>
    <w:div w:id="1773667473">
      <w:bodyDiv w:val="1"/>
      <w:marLeft w:val="0"/>
      <w:marRight w:val="0"/>
      <w:marTop w:val="0"/>
      <w:marBottom w:val="0"/>
      <w:divBdr>
        <w:top w:val="none" w:sz="0" w:space="0" w:color="auto"/>
        <w:left w:val="none" w:sz="0" w:space="0" w:color="auto"/>
        <w:bottom w:val="none" w:sz="0" w:space="0" w:color="auto"/>
        <w:right w:val="none" w:sz="0" w:space="0" w:color="auto"/>
      </w:divBdr>
    </w:div>
    <w:div w:id="1775972728">
      <w:bodyDiv w:val="1"/>
      <w:marLeft w:val="0"/>
      <w:marRight w:val="0"/>
      <w:marTop w:val="0"/>
      <w:marBottom w:val="0"/>
      <w:divBdr>
        <w:top w:val="none" w:sz="0" w:space="0" w:color="auto"/>
        <w:left w:val="none" w:sz="0" w:space="0" w:color="auto"/>
        <w:bottom w:val="none" w:sz="0" w:space="0" w:color="auto"/>
        <w:right w:val="none" w:sz="0" w:space="0" w:color="auto"/>
      </w:divBdr>
    </w:div>
    <w:div w:id="1776554482">
      <w:bodyDiv w:val="1"/>
      <w:marLeft w:val="0"/>
      <w:marRight w:val="0"/>
      <w:marTop w:val="0"/>
      <w:marBottom w:val="0"/>
      <w:divBdr>
        <w:top w:val="none" w:sz="0" w:space="0" w:color="auto"/>
        <w:left w:val="none" w:sz="0" w:space="0" w:color="auto"/>
        <w:bottom w:val="none" w:sz="0" w:space="0" w:color="auto"/>
        <w:right w:val="none" w:sz="0" w:space="0" w:color="auto"/>
      </w:divBdr>
    </w:div>
    <w:div w:id="1778793249">
      <w:bodyDiv w:val="1"/>
      <w:marLeft w:val="0"/>
      <w:marRight w:val="0"/>
      <w:marTop w:val="0"/>
      <w:marBottom w:val="0"/>
      <w:divBdr>
        <w:top w:val="none" w:sz="0" w:space="0" w:color="auto"/>
        <w:left w:val="none" w:sz="0" w:space="0" w:color="auto"/>
        <w:bottom w:val="none" w:sz="0" w:space="0" w:color="auto"/>
        <w:right w:val="none" w:sz="0" w:space="0" w:color="auto"/>
      </w:divBdr>
    </w:div>
    <w:div w:id="1781800463">
      <w:bodyDiv w:val="1"/>
      <w:marLeft w:val="0"/>
      <w:marRight w:val="0"/>
      <w:marTop w:val="0"/>
      <w:marBottom w:val="0"/>
      <w:divBdr>
        <w:top w:val="none" w:sz="0" w:space="0" w:color="auto"/>
        <w:left w:val="none" w:sz="0" w:space="0" w:color="auto"/>
        <w:bottom w:val="none" w:sz="0" w:space="0" w:color="auto"/>
        <w:right w:val="none" w:sz="0" w:space="0" w:color="auto"/>
      </w:divBdr>
    </w:div>
    <w:div w:id="1784884151">
      <w:bodyDiv w:val="1"/>
      <w:marLeft w:val="0"/>
      <w:marRight w:val="0"/>
      <w:marTop w:val="0"/>
      <w:marBottom w:val="0"/>
      <w:divBdr>
        <w:top w:val="none" w:sz="0" w:space="0" w:color="auto"/>
        <w:left w:val="none" w:sz="0" w:space="0" w:color="auto"/>
        <w:bottom w:val="none" w:sz="0" w:space="0" w:color="auto"/>
        <w:right w:val="none" w:sz="0" w:space="0" w:color="auto"/>
      </w:divBdr>
    </w:div>
    <w:div w:id="1787120068">
      <w:bodyDiv w:val="1"/>
      <w:marLeft w:val="0"/>
      <w:marRight w:val="0"/>
      <w:marTop w:val="0"/>
      <w:marBottom w:val="0"/>
      <w:divBdr>
        <w:top w:val="none" w:sz="0" w:space="0" w:color="auto"/>
        <w:left w:val="none" w:sz="0" w:space="0" w:color="auto"/>
        <w:bottom w:val="none" w:sz="0" w:space="0" w:color="auto"/>
        <w:right w:val="none" w:sz="0" w:space="0" w:color="auto"/>
      </w:divBdr>
    </w:div>
    <w:div w:id="1787432427">
      <w:bodyDiv w:val="1"/>
      <w:marLeft w:val="0"/>
      <w:marRight w:val="0"/>
      <w:marTop w:val="0"/>
      <w:marBottom w:val="0"/>
      <w:divBdr>
        <w:top w:val="none" w:sz="0" w:space="0" w:color="auto"/>
        <w:left w:val="none" w:sz="0" w:space="0" w:color="auto"/>
        <w:bottom w:val="none" w:sz="0" w:space="0" w:color="auto"/>
        <w:right w:val="none" w:sz="0" w:space="0" w:color="auto"/>
      </w:divBdr>
    </w:div>
    <w:div w:id="1802917659">
      <w:bodyDiv w:val="1"/>
      <w:marLeft w:val="0"/>
      <w:marRight w:val="0"/>
      <w:marTop w:val="0"/>
      <w:marBottom w:val="0"/>
      <w:divBdr>
        <w:top w:val="none" w:sz="0" w:space="0" w:color="auto"/>
        <w:left w:val="none" w:sz="0" w:space="0" w:color="auto"/>
        <w:bottom w:val="none" w:sz="0" w:space="0" w:color="auto"/>
        <w:right w:val="none" w:sz="0" w:space="0" w:color="auto"/>
      </w:divBdr>
    </w:div>
    <w:div w:id="1804226846">
      <w:bodyDiv w:val="1"/>
      <w:marLeft w:val="0"/>
      <w:marRight w:val="0"/>
      <w:marTop w:val="0"/>
      <w:marBottom w:val="0"/>
      <w:divBdr>
        <w:top w:val="none" w:sz="0" w:space="0" w:color="auto"/>
        <w:left w:val="none" w:sz="0" w:space="0" w:color="auto"/>
        <w:bottom w:val="none" w:sz="0" w:space="0" w:color="auto"/>
        <w:right w:val="none" w:sz="0" w:space="0" w:color="auto"/>
      </w:divBdr>
    </w:div>
    <w:div w:id="1811940422">
      <w:bodyDiv w:val="1"/>
      <w:marLeft w:val="0"/>
      <w:marRight w:val="0"/>
      <w:marTop w:val="0"/>
      <w:marBottom w:val="0"/>
      <w:divBdr>
        <w:top w:val="none" w:sz="0" w:space="0" w:color="auto"/>
        <w:left w:val="none" w:sz="0" w:space="0" w:color="auto"/>
        <w:bottom w:val="none" w:sz="0" w:space="0" w:color="auto"/>
        <w:right w:val="none" w:sz="0" w:space="0" w:color="auto"/>
      </w:divBdr>
    </w:div>
    <w:div w:id="1817331238">
      <w:bodyDiv w:val="1"/>
      <w:marLeft w:val="0"/>
      <w:marRight w:val="0"/>
      <w:marTop w:val="0"/>
      <w:marBottom w:val="0"/>
      <w:divBdr>
        <w:top w:val="none" w:sz="0" w:space="0" w:color="auto"/>
        <w:left w:val="none" w:sz="0" w:space="0" w:color="auto"/>
        <w:bottom w:val="none" w:sz="0" w:space="0" w:color="auto"/>
        <w:right w:val="none" w:sz="0" w:space="0" w:color="auto"/>
      </w:divBdr>
    </w:div>
    <w:div w:id="1828588053">
      <w:bodyDiv w:val="1"/>
      <w:marLeft w:val="0"/>
      <w:marRight w:val="0"/>
      <w:marTop w:val="0"/>
      <w:marBottom w:val="0"/>
      <w:divBdr>
        <w:top w:val="none" w:sz="0" w:space="0" w:color="auto"/>
        <w:left w:val="none" w:sz="0" w:space="0" w:color="auto"/>
        <w:bottom w:val="none" w:sz="0" w:space="0" w:color="auto"/>
        <w:right w:val="none" w:sz="0" w:space="0" w:color="auto"/>
      </w:divBdr>
    </w:div>
    <w:div w:id="1839225895">
      <w:bodyDiv w:val="1"/>
      <w:marLeft w:val="0"/>
      <w:marRight w:val="0"/>
      <w:marTop w:val="0"/>
      <w:marBottom w:val="0"/>
      <w:divBdr>
        <w:top w:val="none" w:sz="0" w:space="0" w:color="auto"/>
        <w:left w:val="none" w:sz="0" w:space="0" w:color="auto"/>
        <w:bottom w:val="none" w:sz="0" w:space="0" w:color="auto"/>
        <w:right w:val="none" w:sz="0" w:space="0" w:color="auto"/>
      </w:divBdr>
    </w:div>
    <w:div w:id="1844320356">
      <w:bodyDiv w:val="1"/>
      <w:marLeft w:val="0"/>
      <w:marRight w:val="0"/>
      <w:marTop w:val="0"/>
      <w:marBottom w:val="0"/>
      <w:divBdr>
        <w:top w:val="none" w:sz="0" w:space="0" w:color="auto"/>
        <w:left w:val="none" w:sz="0" w:space="0" w:color="auto"/>
        <w:bottom w:val="none" w:sz="0" w:space="0" w:color="auto"/>
        <w:right w:val="none" w:sz="0" w:space="0" w:color="auto"/>
      </w:divBdr>
    </w:div>
    <w:div w:id="1848249739">
      <w:bodyDiv w:val="1"/>
      <w:marLeft w:val="0"/>
      <w:marRight w:val="0"/>
      <w:marTop w:val="0"/>
      <w:marBottom w:val="0"/>
      <w:divBdr>
        <w:top w:val="none" w:sz="0" w:space="0" w:color="auto"/>
        <w:left w:val="none" w:sz="0" w:space="0" w:color="auto"/>
        <w:bottom w:val="none" w:sz="0" w:space="0" w:color="auto"/>
        <w:right w:val="none" w:sz="0" w:space="0" w:color="auto"/>
      </w:divBdr>
    </w:div>
    <w:div w:id="1849517611">
      <w:bodyDiv w:val="1"/>
      <w:marLeft w:val="0"/>
      <w:marRight w:val="0"/>
      <w:marTop w:val="0"/>
      <w:marBottom w:val="0"/>
      <w:divBdr>
        <w:top w:val="none" w:sz="0" w:space="0" w:color="auto"/>
        <w:left w:val="none" w:sz="0" w:space="0" w:color="auto"/>
        <w:bottom w:val="none" w:sz="0" w:space="0" w:color="auto"/>
        <w:right w:val="none" w:sz="0" w:space="0" w:color="auto"/>
      </w:divBdr>
    </w:div>
    <w:div w:id="1857226858">
      <w:bodyDiv w:val="1"/>
      <w:marLeft w:val="0"/>
      <w:marRight w:val="0"/>
      <w:marTop w:val="0"/>
      <w:marBottom w:val="0"/>
      <w:divBdr>
        <w:top w:val="none" w:sz="0" w:space="0" w:color="auto"/>
        <w:left w:val="none" w:sz="0" w:space="0" w:color="auto"/>
        <w:bottom w:val="none" w:sz="0" w:space="0" w:color="auto"/>
        <w:right w:val="none" w:sz="0" w:space="0" w:color="auto"/>
      </w:divBdr>
    </w:div>
    <w:div w:id="1858351828">
      <w:bodyDiv w:val="1"/>
      <w:marLeft w:val="0"/>
      <w:marRight w:val="0"/>
      <w:marTop w:val="0"/>
      <w:marBottom w:val="0"/>
      <w:divBdr>
        <w:top w:val="none" w:sz="0" w:space="0" w:color="auto"/>
        <w:left w:val="none" w:sz="0" w:space="0" w:color="auto"/>
        <w:bottom w:val="none" w:sz="0" w:space="0" w:color="auto"/>
        <w:right w:val="none" w:sz="0" w:space="0" w:color="auto"/>
      </w:divBdr>
    </w:div>
    <w:div w:id="1860001675">
      <w:bodyDiv w:val="1"/>
      <w:marLeft w:val="0"/>
      <w:marRight w:val="0"/>
      <w:marTop w:val="0"/>
      <w:marBottom w:val="0"/>
      <w:divBdr>
        <w:top w:val="none" w:sz="0" w:space="0" w:color="auto"/>
        <w:left w:val="none" w:sz="0" w:space="0" w:color="auto"/>
        <w:bottom w:val="none" w:sz="0" w:space="0" w:color="auto"/>
        <w:right w:val="none" w:sz="0" w:space="0" w:color="auto"/>
      </w:divBdr>
    </w:div>
    <w:div w:id="1863129192">
      <w:bodyDiv w:val="1"/>
      <w:marLeft w:val="0"/>
      <w:marRight w:val="0"/>
      <w:marTop w:val="0"/>
      <w:marBottom w:val="0"/>
      <w:divBdr>
        <w:top w:val="none" w:sz="0" w:space="0" w:color="auto"/>
        <w:left w:val="none" w:sz="0" w:space="0" w:color="auto"/>
        <w:bottom w:val="none" w:sz="0" w:space="0" w:color="auto"/>
        <w:right w:val="none" w:sz="0" w:space="0" w:color="auto"/>
      </w:divBdr>
    </w:div>
    <w:div w:id="1864708106">
      <w:bodyDiv w:val="1"/>
      <w:marLeft w:val="0"/>
      <w:marRight w:val="0"/>
      <w:marTop w:val="0"/>
      <w:marBottom w:val="0"/>
      <w:divBdr>
        <w:top w:val="none" w:sz="0" w:space="0" w:color="auto"/>
        <w:left w:val="none" w:sz="0" w:space="0" w:color="auto"/>
        <w:bottom w:val="none" w:sz="0" w:space="0" w:color="auto"/>
        <w:right w:val="none" w:sz="0" w:space="0" w:color="auto"/>
      </w:divBdr>
    </w:div>
    <w:div w:id="1865244039">
      <w:bodyDiv w:val="1"/>
      <w:marLeft w:val="0"/>
      <w:marRight w:val="0"/>
      <w:marTop w:val="0"/>
      <w:marBottom w:val="0"/>
      <w:divBdr>
        <w:top w:val="none" w:sz="0" w:space="0" w:color="auto"/>
        <w:left w:val="none" w:sz="0" w:space="0" w:color="auto"/>
        <w:bottom w:val="none" w:sz="0" w:space="0" w:color="auto"/>
        <w:right w:val="none" w:sz="0" w:space="0" w:color="auto"/>
      </w:divBdr>
    </w:div>
    <w:div w:id="1868713254">
      <w:bodyDiv w:val="1"/>
      <w:marLeft w:val="0"/>
      <w:marRight w:val="0"/>
      <w:marTop w:val="0"/>
      <w:marBottom w:val="0"/>
      <w:divBdr>
        <w:top w:val="none" w:sz="0" w:space="0" w:color="auto"/>
        <w:left w:val="none" w:sz="0" w:space="0" w:color="auto"/>
        <w:bottom w:val="none" w:sz="0" w:space="0" w:color="auto"/>
        <w:right w:val="none" w:sz="0" w:space="0" w:color="auto"/>
      </w:divBdr>
    </w:div>
    <w:div w:id="1877549000">
      <w:bodyDiv w:val="1"/>
      <w:marLeft w:val="0"/>
      <w:marRight w:val="0"/>
      <w:marTop w:val="0"/>
      <w:marBottom w:val="0"/>
      <w:divBdr>
        <w:top w:val="none" w:sz="0" w:space="0" w:color="auto"/>
        <w:left w:val="none" w:sz="0" w:space="0" w:color="auto"/>
        <w:bottom w:val="none" w:sz="0" w:space="0" w:color="auto"/>
        <w:right w:val="none" w:sz="0" w:space="0" w:color="auto"/>
      </w:divBdr>
    </w:div>
    <w:div w:id="1877816729">
      <w:bodyDiv w:val="1"/>
      <w:marLeft w:val="0"/>
      <w:marRight w:val="0"/>
      <w:marTop w:val="0"/>
      <w:marBottom w:val="0"/>
      <w:divBdr>
        <w:top w:val="none" w:sz="0" w:space="0" w:color="auto"/>
        <w:left w:val="none" w:sz="0" w:space="0" w:color="auto"/>
        <w:bottom w:val="none" w:sz="0" w:space="0" w:color="auto"/>
        <w:right w:val="none" w:sz="0" w:space="0" w:color="auto"/>
      </w:divBdr>
    </w:div>
    <w:div w:id="1886091377">
      <w:bodyDiv w:val="1"/>
      <w:marLeft w:val="0"/>
      <w:marRight w:val="0"/>
      <w:marTop w:val="0"/>
      <w:marBottom w:val="0"/>
      <w:divBdr>
        <w:top w:val="none" w:sz="0" w:space="0" w:color="auto"/>
        <w:left w:val="none" w:sz="0" w:space="0" w:color="auto"/>
        <w:bottom w:val="none" w:sz="0" w:space="0" w:color="auto"/>
        <w:right w:val="none" w:sz="0" w:space="0" w:color="auto"/>
      </w:divBdr>
    </w:div>
    <w:div w:id="1896315029">
      <w:bodyDiv w:val="1"/>
      <w:marLeft w:val="0"/>
      <w:marRight w:val="0"/>
      <w:marTop w:val="0"/>
      <w:marBottom w:val="0"/>
      <w:divBdr>
        <w:top w:val="none" w:sz="0" w:space="0" w:color="auto"/>
        <w:left w:val="none" w:sz="0" w:space="0" w:color="auto"/>
        <w:bottom w:val="none" w:sz="0" w:space="0" w:color="auto"/>
        <w:right w:val="none" w:sz="0" w:space="0" w:color="auto"/>
      </w:divBdr>
    </w:div>
    <w:div w:id="1899440037">
      <w:bodyDiv w:val="1"/>
      <w:marLeft w:val="0"/>
      <w:marRight w:val="0"/>
      <w:marTop w:val="0"/>
      <w:marBottom w:val="0"/>
      <w:divBdr>
        <w:top w:val="none" w:sz="0" w:space="0" w:color="auto"/>
        <w:left w:val="none" w:sz="0" w:space="0" w:color="auto"/>
        <w:bottom w:val="none" w:sz="0" w:space="0" w:color="auto"/>
        <w:right w:val="none" w:sz="0" w:space="0" w:color="auto"/>
      </w:divBdr>
    </w:div>
    <w:div w:id="1900050828">
      <w:bodyDiv w:val="1"/>
      <w:marLeft w:val="0"/>
      <w:marRight w:val="0"/>
      <w:marTop w:val="0"/>
      <w:marBottom w:val="0"/>
      <w:divBdr>
        <w:top w:val="none" w:sz="0" w:space="0" w:color="auto"/>
        <w:left w:val="none" w:sz="0" w:space="0" w:color="auto"/>
        <w:bottom w:val="none" w:sz="0" w:space="0" w:color="auto"/>
        <w:right w:val="none" w:sz="0" w:space="0" w:color="auto"/>
      </w:divBdr>
    </w:div>
    <w:div w:id="1901284130">
      <w:bodyDiv w:val="1"/>
      <w:marLeft w:val="0"/>
      <w:marRight w:val="0"/>
      <w:marTop w:val="0"/>
      <w:marBottom w:val="0"/>
      <w:divBdr>
        <w:top w:val="none" w:sz="0" w:space="0" w:color="auto"/>
        <w:left w:val="none" w:sz="0" w:space="0" w:color="auto"/>
        <w:bottom w:val="none" w:sz="0" w:space="0" w:color="auto"/>
        <w:right w:val="none" w:sz="0" w:space="0" w:color="auto"/>
      </w:divBdr>
    </w:div>
    <w:div w:id="1901669218">
      <w:bodyDiv w:val="1"/>
      <w:marLeft w:val="0"/>
      <w:marRight w:val="0"/>
      <w:marTop w:val="0"/>
      <w:marBottom w:val="0"/>
      <w:divBdr>
        <w:top w:val="none" w:sz="0" w:space="0" w:color="auto"/>
        <w:left w:val="none" w:sz="0" w:space="0" w:color="auto"/>
        <w:bottom w:val="none" w:sz="0" w:space="0" w:color="auto"/>
        <w:right w:val="none" w:sz="0" w:space="0" w:color="auto"/>
      </w:divBdr>
    </w:div>
    <w:div w:id="1903322028">
      <w:bodyDiv w:val="1"/>
      <w:marLeft w:val="0"/>
      <w:marRight w:val="0"/>
      <w:marTop w:val="0"/>
      <w:marBottom w:val="0"/>
      <w:divBdr>
        <w:top w:val="none" w:sz="0" w:space="0" w:color="auto"/>
        <w:left w:val="none" w:sz="0" w:space="0" w:color="auto"/>
        <w:bottom w:val="none" w:sz="0" w:space="0" w:color="auto"/>
        <w:right w:val="none" w:sz="0" w:space="0" w:color="auto"/>
      </w:divBdr>
    </w:div>
    <w:div w:id="1909267400">
      <w:bodyDiv w:val="1"/>
      <w:marLeft w:val="0"/>
      <w:marRight w:val="0"/>
      <w:marTop w:val="0"/>
      <w:marBottom w:val="0"/>
      <w:divBdr>
        <w:top w:val="none" w:sz="0" w:space="0" w:color="auto"/>
        <w:left w:val="none" w:sz="0" w:space="0" w:color="auto"/>
        <w:bottom w:val="none" w:sz="0" w:space="0" w:color="auto"/>
        <w:right w:val="none" w:sz="0" w:space="0" w:color="auto"/>
      </w:divBdr>
    </w:div>
    <w:div w:id="1917593842">
      <w:bodyDiv w:val="1"/>
      <w:marLeft w:val="0"/>
      <w:marRight w:val="0"/>
      <w:marTop w:val="0"/>
      <w:marBottom w:val="0"/>
      <w:divBdr>
        <w:top w:val="none" w:sz="0" w:space="0" w:color="auto"/>
        <w:left w:val="none" w:sz="0" w:space="0" w:color="auto"/>
        <w:bottom w:val="none" w:sz="0" w:space="0" w:color="auto"/>
        <w:right w:val="none" w:sz="0" w:space="0" w:color="auto"/>
      </w:divBdr>
    </w:div>
    <w:div w:id="1922518804">
      <w:bodyDiv w:val="1"/>
      <w:marLeft w:val="0"/>
      <w:marRight w:val="0"/>
      <w:marTop w:val="0"/>
      <w:marBottom w:val="0"/>
      <w:divBdr>
        <w:top w:val="none" w:sz="0" w:space="0" w:color="auto"/>
        <w:left w:val="none" w:sz="0" w:space="0" w:color="auto"/>
        <w:bottom w:val="none" w:sz="0" w:space="0" w:color="auto"/>
        <w:right w:val="none" w:sz="0" w:space="0" w:color="auto"/>
      </w:divBdr>
    </w:div>
    <w:div w:id="1927302868">
      <w:bodyDiv w:val="1"/>
      <w:marLeft w:val="0"/>
      <w:marRight w:val="0"/>
      <w:marTop w:val="0"/>
      <w:marBottom w:val="0"/>
      <w:divBdr>
        <w:top w:val="none" w:sz="0" w:space="0" w:color="auto"/>
        <w:left w:val="none" w:sz="0" w:space="0" w:color="auto"/>
        <w:bottom w:val="none" w:sz="0" w:space="0" w:color="auto"/>
        <w:right w:val="none" w:sz="0" w:space="0" w:color="auto"/>
      </w:divBdr>
    </w:div>
    <w:div w:id="1944410250">
      <w:bodyDiv w:val="1"/>
      <w:marLeft w:val="0"/>
      <w:marRight w:val="0"/>
      <w:marTop w:val="0"/>
      <w:marBottom w:val="0"/>
      <w:divBdr>
        <w:top w:val="none" w:sz="0" w:space="0" w:color="auto"/>
        <w:left w:val="none" w:sz="0" w:space="0" w:color="auto"/>
        <w:bottom w:val="none" w:sz="0" w:space="0" w:color="auto"/>
        <w:right w:val="none" w:sz="0" w:space="0" w:color="auto"/>
      </w:divBdr>
    </w:div>
    <w:div w:id="1945116604">
      <w:bodyDiv w:val="1"/>
      <w:marLeft w:val="0"/>
      <w:marRight w:val="0"/>
      <w:marTop w:val="0"/>
      <w:marBottom w:val="0"/>
      <w:divBdr>
        <w:top w:val="none" w:sz="0" w:space="0" w:color="auto"/>
        <w:left w:val="none" w:sz="0" w:space="0" w:color="auto"/>
        <w:bottom w:val="none" w:sz="0" w:space="0" w:color="auto"/>
        <w:right w:val="none" w:sz="0" w:space="0" w:color="auto"/>
      </w:divBdr>
    </w:div>
    <w:div w:id="1947811127">
      <w:bodyDiv w:val="1"/>
      <w:marLeft w:val="0"/>
      <w:marRight w:val="0"/>
      <w:marTop w:val="0"/>
      <w:marBottom w:val="0"/>
      <w:divBdr>
        <w:top w:val="none" w:sz="0" w:space="0" w:color="auto"/>
        <w:left w:val="none" w:sz="0" w:space="0" w:color="auto"/>
        <w:bottom w:val="none" w:sz="0" w:space="0" w:color="auto"/>
        <w:right w:val="none" w:sz="0" w:space="0" w:color="auto"/>
      </w:divBdr>
    </w:div>
    <w:div w:id="1950162065">
      <w:bodyDiv w:val="1"/>
      <w:marLeft w:val="0"/>
      <w:marRight w:val="0"/>
      <w:marTop w:val="0"/>
      <w:marBottom w:val="0"/>
      <w:divBdr>
        <w:top w:val="none" w:sz="0" w:space="0" w:color="auto"/>
        <w:left w:val="none" w:sz="0" w:space="0" w:color="auto"/>
        <w:bottom w:val="none" w:sz="0" w:space="0" w:color="auto"/>
        <w:right w:val="none" w:sz="0" w:space="0" w:color="auto"/>
      </w:divBdr>
    </w:div>
    <w:div w:id="1957985949">
      <w:bodyDiv w:val="1"/>
      <w:marLeft w:val="0"/>
      <w:marRight w:val="0"/>
      <w:marTop w:val="0"/>
      <w:marBottom w:val="0"/>
      <w:divBdr>
        <w:top w:val="none" w:sz="0" w:space="0" w:color="auto"/>
        <w:left w:val="none" w:sz="0" w:space="0" w:color="auto"/>
        <w:bottom w:val="none" w:sz="0" w:space="0" w:color="auto"/>
        <w:right w:val="none" w:sz="0" w:space="0" w:color="auto"/>
      </w:divBdr>
    </w:div>
    <w:div w:id="1958637185">
      <w:bodyDiv w:val="1"/>
      <w:marLeft w:val="0"/>
      <w:marRight w:val="0"/>
      <w:marTop w:val="0"/>
      <w:marBottom w:val="0"/>
      <w:divBdr>
        <w:top w:val="none" w:sz="0" w:space="0" w:color="auto"/>
        <w:left w:val="none" w:sz="0" w:space="0" w:color="auto"/>
        <w:bottom w:val="none" w:sz="0" w:space="0" w:color="auto"/>
        <w:right w:val="none" w:sz="0" w:space="0" w:color="auto"/>
      </w:divBdr>
    </w:div>
    <w:div w:id="1966691632">
      <w:bodyDiv w:val="1"/>
      <w:marLeft w:val="0"/>
      <w:marRight w:val="0"/>
      <w:marTop w:val="0"/>
      <w:marBottom w:val="0"/>
      <w:divBdr>
        <w:top w:val="none" w:sz="0" w:space="0" w:color="auto"/>
        <w:left w:val="none" w:sz="0" w:space="0" w:color="auto"/>
        <w:bottom w:val="none" w:sz="0" w:space="0" w:color="auto"/>
        <w:right w:val="none" w:sz="0" w:space="0" w:color="auto"/>
      </w:divBdr>
    </w:div>
    <w:div w:id="1968579528">
      <w:bodyDiv w:val="1"/>
      <w:marLeft w:val="0"/>
      <w:marRight w:val="0"/>
      <w:marTop w:val="0"/>
      <w:marBottom w:val="0"/>
      <w:divBdr>
        <w:top w:val="none" w:sz="0" w:space="0" w:color="auto"/>
        <w:left w:val="none" w:sz="0" w:space="0" w:color="auto"/>
        <w:bottom w:val="none" w:sz="0" w:space="0" w:color="auto"/>
        <w:right w:val="none" w:sz="0" w:space="0" w:color="auto"/>
      </w:divBdr>
    </w:div>
    <w:div w:id="1969317049">
      <w:bodyDiv w:val="1"/>
      <w:marLeft w:val="0"/>
      <w:marRight w:val="0"/>
      <w:marTop w:val="0"/>
      <w:marBottom w:val="0"/>
      <w:divBdr>
        <w:top w:val="none" w:sz="0" w:space="0" w:color="auto"/>
        <w:left w:val="none" w:sz="0" w:space="0" w:color="auto"/>
        <w:bottom w:val="none" w:sz="0" w:space="0" w:color="auto"/>
        <w:right w:val="none" w:sz="0" w:space="0" w:color="auto"/>
      </w:divBdr>
    </w:div>
    <w:div w:id="1970434169">
      <w:bodyDiv w:val="1"/>
      <w:marLeft w:val="0"/>
      <w:marRight w:val="0"/>
      <w:marTop w:val="0"/>
      <w:marBottom w:val="0"/>
      <w:divBdr>
        <w:top w:val="none" w:sz="0" w:space="0" w:color="auto"/>
        <w:left w:val="none" w:sz="0" w:space="0" w:color="auto"/>
        <w:bottom w:val="none" w:sz="0" w:space="0" w:color="auto"/>
        <w:right w:val="none" w:sz="0" w:space="0" w:color="auto"/>
      </w:divBdr>
    </w:div>
    <w:div w:id="1972975278">
      <w:bodyDiv w:val="1"/>
      <w:marLeft w:val="0"/>
      <w:marRight w:val="0"/>
      <w:marTop w:val="0"/>
      <w:marBottom w:val="0"/>
      <w:divBdr>
        <w:top w:val="none" w:sz="0" w:space="0" w:color="auto"/>
        <w:left w:val="none" w:sz="0" w:space="0" w:color="auto"/>
        <w:bottom w:val="none" w:sz="0" w:space="0" w:color="auto"/>
        <w:right w:val="none" w:sz="0" w:space="0" w:color="auto"/>
      </w:divBdr>
    </w:div>
    <w:div w:id="1973750705">
      <w:bodyDiv w:val="1"/>
      <w:marLeft w:val="0"/>
      <w:marRight w:val="0"/>
      <w:marTop w:val="0"/>
      <w:marBottom w:val="0"/>
      <w:divBdr>
        <w:top w:val="none" w:sz="0" w:space="0" w:color="auto"/>
        <w:left w:val="none" w:sz="0" w:space="0" w:color="auto"/>
        <w:bottom w:val="none" w:sz="0" w:space="0" w:color="auto"/>
        <w:right w:val="none" w:sz="0" w:space="0" w:color="auto"/>
      </w:divBdr>
    </w:div>
    <w:div w:id="1975020285">
      <w:bodyDiv w:val="1"/>
      <w:marLeft w:val="0"/>
      <w:marRight w:val="0"/>
      <w:marTop w:val="0"/>
      <w:marBottom w:val="0"/>
      <w:divBdr>
        <w:top w:val="none" w:sz="0" w:space="0" w:color="auto"/>
        <w:left w:val="none" w:sz="0" w:space="0" w:color="auto"/>
        <w:bottom w:val="none" w:sz="0" w:space="0" w:color="auto"/>
        <w:right w:val="none" w:sz="0" w:space="0" w:color="auto"/>
      </w:divBdr>
    </w:div>
    <w:div w:id="1977177307">
      <w:bodyDiv w:val="1"/>
      <w:marLeft w:val="0"/>
      <w:marRight w:val="0"/>
      <w:marTop w:val="0"/>
      <w:marBottom w:val="0"/>
      <w:divBdr>
        <w:top w:val="none" w:sz="0" w:space="0" w:color="auto"/>
        <w:left w:val="none" w:sz="0" w:space="0" w:color="auto"/>
        <w:bottom w:val="none" w:sz="0" w:space="0" w:color="auto"/>
        <w:right w:val="none" w:sz="0" w:space="0" w:color="auto"/>
      </w:divBdr>
    </w:div>
    <w:div w:id="1984314691">
      <w:bodyDiv w:val="1"/>
      <w:marLeft w:val="0"/>
      <w:marRight w:val="0"/>
      <w:marTop w:val="0"/>
      <w:marBottom w:val="0"/>
      <w:divBdr>
        <w:top w:val="none" w:sz="0" w:space="0" w:color="auto"/>
        <w:left w:val="none" w:sz="0" w:space="0" w:color="auto"/>
        <w:bottom w:val="none" w:sz="0" w:space="0" w:color="auto"/>
        <w:right w:val="none" w:sz="0" w:space="0" w:color="auto"/>
      </w:divBdr>
    </w:div>
    <w:div w:id="1987128798">
      <w:bodyDiv w:val="1"/>
      <w:marLeft w:val="0"/>
      <w:marRight w:val="0"/>
      <w:marTop w:val="0"/>
      <w:marBottom w:val="0"/>
      <w:divBdr>
        <w:top w:val="none" w:sz="0" w:space="0" w:color="auto"/>
        <w:left w:val="none" w:sz="0" w:space="0" w:color="auto"/>
        <w:bottom w:val="none" w:sz="0" w:space="0" w:color="auto"/>
        <w:right w:val="none" w:sz="0" w:space="0" w:color="auto"/>
      </w:divBdr>
    </w:div>
    <w:div w:id="1998530060">
      <w:bodyDiv w:val="1"/>
      <w:marLeft w:val="0"/>
      <w:marRight w:val="0"/>
      <w:marTop w:val="0"/>
      <w:marBottom w:val="0"/>
      <w:divBdr>
        <w:top w:val="none" w:sz="0" w:space="0" w:color="auto"/>
        <w:left w:val="none" w:sz="0" w:space="0" w:color="auto"/>
        <w:bottom w:val="none" w:sz="0" w:space="0" w:color="auto"/>
        <w:right w:val="none" w:sz="0" w:space="0" w:color="auto"/>
      </w:divBdr>
    </w:div>
    <w:div w:id="2008051343">
      <w:bodyDiv w:val="1"/>
      <w:marLeft w:val="0"/>
      <w:marRight w:val="0"/>
      <w:marTop w:val="0"/>
      <w:marBottom w:val="0"/>
      <w:divBdr>
        <w:top w:val="none" w:sz="0" w:space="0" w:color="auto"/>
        <w:left w:val="none" w:sz="0" w:space="0" w:color="auto"/>
        <w:bottom w:val="none" w:sz="0" w:space="0" w:color="auto"/>
        <w:right w:val="none" w:sz="0" w:space="0" w:color="auto"/>
      </w:divBdr>
    </w:div>
    <w:div w:id="2010863432">
      <w:bodyDiv w:val="1"/>
      <w:marLeft w:val="0"/>
      <w:marRight w:val="0"/>
      <w:marTop w:val="0"/>
      <w:marBottom w:val="0"/>
      <w:divBdr>
        <w:top w:val="none" w:sz="0" w:space="0" w:color="auto"/>
        <w:left w:val="none" w:sz="0" w:space="0" w:color="auto"/>
        <w:bottom w:val="none" w:sz="0" w:space="0" w:color="auto"/>
        <w:right w:val="none" w:sz="0" w:space="0" w:color="auto"/>
      </w:divBdr>
    </w:div>
    <w:div w:id="2015759209">
      <w:bodyDiv w:val="1"/>
      <w:marLeft w:val="0"/>
      <w:marRight w:val="0"/>
      <w:marTop w:val="0"/>
      <w:marBottom w:val="0"/>
      <w:divBdr>
        <w:top w:val="none" w:sz="0" w:space="0" w:color="auto"/>
        <w:left w:val="none" w:sz="0" w:space="0" w:color="auto"/>
        <w:bottom w:val="none" w:sz="0" w:space="0" w:color="auto"/>
        <w:right w:val="none" w:sz="0" w:space="0" w:color="auto"/>
      </w:divBdr>
    </w:div>
    <w:div w:id="2022315494">
      <w:bodyDiv w:val="1"/>
      <w:marLeft w:val="0"/>
      <w:marRight w:val="0"/>
      <w:marTop w:val="0"/>
      <w:marBottom w:val="0"/>
      <w:divBdr>
        <w:top w:val="none" w:sz="0" w:space="0" w:color="auto"/>
        <w:left w:val="none" w:sz="0" w:space="0" w:color="auto"/>
        <w:bottom w:val="none" w:sz="0" w:space="0" w:color="auto"/>
        <w:right w:val="none" w:sz="0" w:space="0" w:color="auto"/>
      </w:divBdr>
    </w:div>
    <w:div w:id="2024236786">
      <w:bodyDiv w:val="1"/>
      <w:marLeft w:val="0"/>
      <w:marRight w:val="0"/>
      <w:marTop w:val="0"/>
      <w:marBottom w:val="0"/>
      <w:divBdr>
        <w:top w:val="none" w:sz="0" w:space="0" w:color="auto"/>
        <w:left w:val="none" w:sz="0" w:space="0" w:color="auto"/>
        <w:bottom w:val="none" w:sz="0" w:space="0" w:color="auto"/>
        <w:right w:val="none" w:sz="0" w:space="0" w:color="auto"/>
      </w:divBdr>
    </w:div>
    <w:div w:id="2024669690">
      <w:bodyDiv w:val="1"/>
      <w:marLeft w:val="0"/>
      <w:marRight w:val="0"/>
      <w:marTop w:val="0"/>
      <w:marBottom w:val="0"/>
      <w:divBdr>
        <w:top w:val="none" w:sz="0" w:space="0" w:color="auto"/>
        <w:left w:val="none" w:sz="0" w:space="0" w:color="auto"/>
        <w:bottom w:val="none" w:sz="0" w:space="0" w:color="auto"/>
        <w:right w:val="none" w:sz="0" w:space="0" w:color="auto"/>
      </w:divBdr>
    </w:div>
    <w:div w:id="2028830272">
      <w:bodyDiv w:val="1"/>
      <w:marLeft w:val="0"/>
      <w:marRight w:val="0"/>
      <w:marTop w:val="0"/>
      <w:marBottom w:val="0"/>
      <w:divBdr>
        <w:top w:val="none" w:sz="0" w:space="0" w:color="auto"/>
        <w:left w:val="none" w:sz="0" w:space="0" w:color="auto"/>
        <w:bottom w:val="none" w:sz="0" w:space="0" w:color="auto"/>
        <w:right w:val="none" w:sz="0" w:space="0" w:color="auto"/>
      </w:divBdr>
    </w:div>
    <w:div w:id="2029521214">
      <w:bodyDiv w:val="1"/>
      <w:marLeft w:val="0"/>
      <w:marRight w:val="0"/>
      <w:marTop w:val="0"/>
      <w:marBottom w:val="0"/>
      <w:divBdr>
        <w:top w:val="none" w:sz="0" w:space="0" w:color="auto"/>
        <w:left w:val="none" w:sz="0" w:space="0" w:color="auto"/>
        <w:bottom w:val="none" w:sz="0" w:space="0" w:color="auto"/>
        <w:right w:val="none" w:sz="0" w:space="0" w:color="auto"/>
      </w:divBdr>
    </w:div>
    <w:div w:id="2029601774">
      <w:bodyDiv w:val="1"/>
      <w:marLeft w:val="0"/>
      <w:marRight w:val="0"/>
      <w:marTop w:val="0"/>
      <w:marBottom w:val="0"/>
      <w:divBdr>
        <w:top w:val="none" w:sz="0" w:space="0" w:color="auto"/>
        <w:left w:val="none" w:sz="0" w:space="0" w:color="auto"/>
        <w:bottom w:val="none" w:sz="0" w:space="0" w:color="auto"/>
        <w:right w:val="none" w:sz="0" w:space="0" w:color="auto"/>
      </w:divBdr>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39432053">
      <w:bodyDiv w:val="1"/>
      <w:marLeft w:val="0"/>
      <w:marRight w:val="0"/>
      <w:marTop w:val="0"/>
      <w:marBottom w:val="0"/>
      <w:divBdr>
        <w:top w:val="none" w:sz="0" w:space="0" w:color="auto"/>
        <w:left w:val="none" w:sz="0" w:space="0" w:color="auto"/>
        <w:bottom w:val="none" w:sz="0" w:space="0" w:color="auto"/>
        <w:right w:val="none" w:sz="0" w:space="0" w:color="auto"/>
      </w:divBdr>
    </w:div>
    <w:div w:id="2050883985">
      <w:bodyDiv w:val="1"/>
      <w:marLeft w:val="0"/>
      <w:marRight w:val="0"/>
      <w:marTop w:val="0"/>
      <w:marBottom w:val="0"/>
      <w:divBdr>
        <w:top w:val="none" w:sz="0" w:space="0" w:color="auto"/>
        <w:left w:val="none" w:sz="0" w:space="0" w:color="auto"/>
        <w:bottom w:val="none" w:sz="0" w:space="0" w:color="auto"/>
        <w:right w:val="none" w:sz="0" w:space="0" w:color="auto"/>
      </w:divBdr>
    </w:div>
    <w:div w:id="2067071577">
      <w:bodyDiv w:val="1"/>
      <w:marLeft w:val="0"/>
      <w:marRight w:val="0"/>
      <w:marTop w:val="0"/>
      <w:marBottom w:val="0"/>
      <w:divBdr>
        <w:top w:val="none" w:sz="0" w:space="0" w:color="auto"/>
        <w:left w:val="none" w:sz="0" w:space="0" w:color="auto"/>
        <w:bottom w:val="none" w:sz="0" w:space="0" w:color="auto"/>
        <w:right w:val="none" w:sz="0" w:space="0" w:color="auto"/>
      </w:divBdr>
    </w:div>
    <w:div w:id="2068871187">
      <w:bodyDiv w:val="1"/>
      <w:marLeft w:val="0"/>
      <w:marRight w:val="0"/>
      <w:marTop w:val="0"/>
      <w:marBottom w:val="0"/>
      <w:divBdr>
        <w:top w:val="none" w:sz="0" w:space="0" w:color="auto"/>
        <w:left w:val="none" w:sz="0" w:space="0" w:color="auto"/>
        <w:bottom w:val="none" w:sz="0" w:space="0" w:color="auto"/>
        <w:right w:val="none" w:sz="0" w:space="0" w:color="auto"/>
      </w:divBdr>
    </w:div>
    <w:div w:id="2069761660">
      <w:bodyDiv w:val="1"/>
      <w:marLeft w:val="0"/>
      <w:marRight w:val="0"/>
      <w:marTop w:val="0"/>
      <w:marBottom w:val="0"/>
      <w:divBdr>
        <w:top w:val="none" w:sz="0" w:space="0" w:color="auto"/>
        <w:left w:val="none" w:sz="0" w:space="0" w:color="auto"/>
        <w:bottom w:val="none" w:sz="0" w:space="0" w:color="auto"/>
        <w:right w:val="none" w:sz="0" w:space="0" w:color="auto"/>
      </w:divBdr>
    </w:div>
    <w:div w:id="2069761795">
      <w:bodyDiv w:val="1"/>
      <w:marLeft w:val="0"/>
      <w:marRight w:val="0"/>
      <w:marTop w:val="0"/>
      <w:marBottom w:val="0"/>
      <w:divBdr>
        <w:top w:val="none" w:sz="0" w:space="0" w:color="auto"/>
        <w:left w:val="none" w:sz="0" w:space="0" w:color="auto"/>
        <w:bottom w:val="none" w:sz="0" w:space="0" w:color="auto"/>
        <w:right w:val="none" w:sz="0" w:space="0" w:color="auto"/>
      </w:divBdr>
    </w:div>
    <w:div w:id="2070952475">
      <w:bodyDiv w:val="1"/>
      <w:marLeft w:val="0"/>
      <w:marRight w:val="0"/>
      <w:marTop w:val="0"/>
      <w:marBottom w:val="0"/>
      <w:divBdr>
        <w:top w:val="none" w:sz="0" w:space="0" w:color="auto"/>
        <w:left w:val="none" w:sz="0" w:space="0" w:color="auto"/>
        <w:bottom w:val="none" w:sz="0" w:space="0" w:color="auto"/>
        <w:right w:val="none" w:sz="0" w:space="0" w:color="auto"/>
      </w:divBdr>
    </w:div>
    <w:div w:id="2074497195">
      <w:bodyDiv w:val="1"/>
      <w:marLeft w:val="0"/>
      <w:marRight w:val="0"/>
      <w:marTop w:val="0"/>
      <w:marBottom w:val="0"/>
      <w:divBdr>
        <w:top w:val="none" w:sz="0" w:space="0" w:color="auto"/>
        <w:left w:val="none" w:sz="0" w:space="0" w:color="auto"/>
        <w:bottom w:val="none" w:sz="0" w:space="0" w:color="auto"/>
        <w:right w:val="none" w:sz="0" w:space="0" w:color="auto"/>
      </w:divBdr>
    </w:div>
    <w:div w:id="2075228047">
      <w:bodyDiv w:val="1"/>
      <w:marLeft w:val="0"/>
      <w:marRight w:val="0"/>
      <w:marTop w:val="0"/>
      <w:marBottom w:val="0"/>
      <w:divBdr>
        <w:top w:val="none" w:sz="0" w:space="0" w:color="auto"/>
        <w:left w:val="none" w:sz="0" w:space="0" w:color="auto"/>
        <w:bottom w:val="none" w:sz="0" w:space="0" w:color="auto"/>
        <w:right w:val="none" w:sz="0" w:space="0" w:color="auto"/>
      </w:divBdr>
    </w:div>
    <w:div w:id="2075540476">
      <w:bodyDiv w:val="1"/>
      <w:marLeft w:val="0"/>
      <w:marRight w:val="0"/>
      <w:marTop w:val="0"/>
      <w:marBottom w:val="0"/>
      <w:divBdr>
        <w:top w:val="none" w:sz="0" w:space="0" w:color="auto"/>
        <w:left w:val="none" w:sz="0" w:space="0" w:color="auto"/>
        <w:bottom w:val="none" w:sz="0" w:space="0" w:color="auto"/>
        <w:right w:val="none" w:sz="0" w:space="0" w:color="auto"/>
      </w:divBdr>
    </w:div>
    <w:div w:id="2076707439">
      <w:bodyDiv w:val="1"/>
      <w:marLeft w:val="0"/>
      <w:marRight w:val="0"/>
      <w:marTop w:val="0"/>
      <w:marBottom w:val="0"/>
      <w:divBdr>
        <w:top w:val="none" w:sz="0" w:space="0" w:color="auto"/>
        <w:left w:val="none" w:sz="0" w:space="0" w:color="auto"/>
        <w:bottom w:val="none" w:sz="0" w:space="0" w:color="auto"/>
        <w:right w:val="none" w:sz="0" w:space="0" w:color="auto"/>
      </w:divBdr>
    </w:div>
    <w:div w:id="2078168455">
      <w:bodyDiv w:val="1"/>
      <w:marLeft w:val="0"/>
      <w:marRight w:val="0"/>
      <w:marTop w:val="0"/>
      <w:marBottom w:val="0"/>
      <w:divBdr>
        <w:top w:val="none" w:sz="0" w:space="0" w:color="auto"/>
        <w:left w:val="none" w:sz="0" w:space="0" w:color="auto"/>
        <w:bottom w:val="none" w:sz="0" w:space="0" w:color="auto"/>
        <w:right w:val="none" w:sz="0" w:space="0" w:color="auto"/>
      </w:divBdr>
    </w:div>
    <w:div w:id="2079011849">
      <w:bodyDiv w:val="1"/>
      <w:marLeft w:val="0"/>
      <w:marRight w:val="0"/>
      <w:marTop w:val="0"/>
      <w:marBottom w:val="0"/>
      <w:divBdr>
        <w:top w:val="none" w:sz="0" w:space="0" w:color="auto"/>
        <w:left w:val="none" w:sz="0" w:space="0" w:color="auto"/>
        <w:bottom w:val="none" w:sz="0" w:space="0" w:color="auto"/>
        <w:right w:val="none" w:sz="0" w:space="0" w:color="auto"/>
      </w:divBdr>
    </w:div>
    <w:div w:id="2079747868">
      <w:bodyDiv w:val="1"/>
      <w:marLeft w:val="0"/>
      <w:marRight w:val="0"/>
      <w:marTop w:val="0"/>
      <w:marBottom w:val="0"/>
      <w:divBdr>
        <w:top w:val="none" w:sz="0" w:space="0" w:color="auto"/>
        <w:left w:val="none" w:sz="0" w:space="0" w:color="auto"/>
        <w:bottom w:val="none" w:sz="0" w:space="0" w:color="auto"/>
        <w:right w:val="none" w:sz="0" w:space="0" w:color="auto"/>
      </w:divBdr>
    </w:div>
    <w:div w:id="2080978654">
      <w:bodyDiv w:val="1"/>
      <w:marLeft w:val="0"/>
      <w:marRight w:val="0"/>
      <w:marTop w:val="0"/>
      <w:marBottom w:val="0"/>
      <w:divBdr>
        <w:top w:val="none" w:sz="0" w:space="0" w:color="auto"/>
        <w:left w:val="none" w:sz="0" w:space="0" w:color="auto"/>
        <w:bottom w:val="none" w:sz="0" w:space="0" w:color="auto"/>
        <w:right w:val="none" w:sz="0" w:space="0" w:color="auto"/>
      </w:divBdr>
    </w:div>
    <w:div w:id="2081712511">
      <w:bodyDiv w:val="1"/>
      <w:marLeft w:val="0"/>
      <w:marRight w:val="0"/>
      <w:marTop w:val="0"/>
      <w:marBottom w:val="0"/>
      <w:divBdr>
        <w:top w:val="none" w:sz="0" w:space="0" w:color="auto"/>
        <w:left w:val="none" w:sz="0" w:space="0" w:color="auto"/>
        <w:bottom w:val="none" w:sz="0" w:space="0" w:color="auto"/>
        <w:right w:val="none" w:sz="0" w:space="0" w:color="auto"/>
      </w:divBdr>
    </w:div>
    <w:div w:id="2089231647">
      <w:bodyDiv w:val="1"/>
      <w:marLeft w:val="0"/>
      <w:marRight w:val="0"/>
      <w:marTop w:val="0"/>
      <w:marBottom w:val="0"/>
      <w:divBdr>
        <w:top w:val="none" w:sz="0" w:space="0" w:color="auto"/>
        <w:left w:val="none" w:sz="0" w:space="0" w:color="auto"/>
        <w:bottom w:val="none" w:sz="0" w:space="0" w:color="auto"/>
        <w:right w:val="none" w:sz="0" w:space="0" w:color="auto"/>
      </w:divBdr>
    </w:div>
    <w:div w:id="2097091978">
      <w:bodyDiv w:val="1"/>
      <w:marLeft w:val="0"/>
      <w:marRight w:val="0"/>
      <w:marTop w:val="0"/>
      <w:marBottom w:val="0"/>
      <w:divBdr>
        <w:top w:val="none" w:sz="0" w:space="0" w:color="auto"/>
        <w:left w:val="none" w:sz="0" w:space="0" w:color="auto"/>
        <w:bottom w:val="none" w:sz="0" w:space="0" w:color="auto"/>
        <w:right w:val="none" w:sz="0" w:space="0" w:color="auto"/>
      </w:divBdr>
    </w:div>
    <w:div w:id="2097172227">
      <w:bodyDiv w:val="1"/>
      <w:marLeft w:val="0"/>
      <w:marRight w:val="0"/>
      <w:marTop w:val="0"/>
      <w:marBottom w:val="0"/>
      <w:divBdr>
        <w:top w:val="none" w:sz="0" w:space="0" w:color="auto"/>
        <w:left w:val="none" w:sz="0" w:space="0" w:color="auto"/>
        <w:bottom w:val="none" w:sz="0" w:space="0" w:color="auto"/>
        <w:right w:val="none" w:sz="0" w:space="0" w:color="auto"/>
      </w:divBdr>
    </w:div>
    <w:div w:id="2098552476">
      <w:bodyDiv w:val="1"/>
      <w:marLeft w:val="0"/>
      <w:marRight w:val="0"/>
      <w:marTop w:val="0"/>
      <w:marBottom w:val="0"/>
      <w:divBdr>
        <w:top w:val="none" w:sz="0" w:space="0" w:color="auto"/>
        <w:left w:val="none" w:sz="0" w:space="0" w:color="auto"/>
        <w:bottom w:val="none" w:sz="0" w:space="0" w:color="auto"/>
        <w:right w:val="none" w:sz="0" w:space="0" w:color="auto"/>
      </w:divBdr>
    </w:div>
    <w:div w:id="2103450959">
      <w:bodyDiv w:val="1"/>
      <w:marLeft w:val="0"/>
      <w:marRight w:val="0"/>
      <w:marTop w:val="0"/>
      <w:marBottom w:val="0"/>
      <w:divBdr>
        <w:top w:val="none" w:sz="0" w:space="0" w:color="auto"/>
        <w:left w:val="none" w:sz="0" w:space="0" w:color="auto"/>
        <w:bottom w:val="none" w:sz="0" w:space="0" w:color="auto"/>
        <w:right w:val="none" w:sz="0" w:space="0" w:color="auto"/>
      </w:divBdr>
    </w:div>
    <w:div w:id="2108650660">
      <w:bodyDiv w:val="1"/>
      <w:marLeft w:val="0"/>
      <w:marRight w:val="0"/>
      <w:marTop w:val="0"/>
      <w:marBottom w:val="0"/>
      <w:divBdr>
        <w:top w:val="none" w:sz="0" w:space="0" w:color="auto"/>
        <w:left w:val="none" w:sz="0" w:space="0" w:color="auto"/>
        <w:bottom w:val="none" w:sz="0" w:space="0" w:color="auto"/>
        <w:right w:val="none" w:sz="0" w:space="0" w:color="auto"/>
      </w:divBdr>
    </w:div>
    <w:div w:id="2109109130">
      <w:bodyDiv w:val="1"/>
      <w:marLeft w:val="0"/>
      <w:marRight w:val="0"/>
      <w:marTop w:val="0"/>
      <w:marBottom w:val="0"/>
      <w:divBdr>
        <w:top w:val="none" w:sz="0" w:space="0" w:color="auto"/>
        <w:left w:val="none" w:sz="0" w:space="0" w:color="auto"/>
        <w:bottom w:val="none" w:sz="0" w:space="0" w:color="auto"/>
        <w:right w:val="none" w:sz="0" w:space="0" w:color="auto"/>
      </w:divBdr>
    </w:div>
    <w:div w:id="2109881654">
      <w:bodyDiv w:val="1"/>
      <w:marLeft w:val="0"/>
      <w:marRight w:val="0"/>
      <w:marTop w:val="0"/>
      <w:marBottom w:val="0"/>
      <w:divBdr>
        <w:top w:val="none" w:sz="0" w:space="0" w:color="auto"/>
        <w:left w:val="none" w:sz="0" w:space="0" w:color="auto"/>
        <w:bottom w:val="none" w:sz="0" w:space="0" w:color="auto"/>
        <w:right w:val="none" w:sz="0" w:space="0" w:color="auto"/>
      </w:divBdr>
    </w:div>
    <w:div w:id="2109999615">
      <w:bodyDiv w:val="1"/>
      <w:marLeft w:val="0"/>
      <w:marRight w:val="0"/>
      <w:marTop w:val="0"/>
      <w:marBottom w:val="0"/>
      <w:divBdr>
        <w:top w:val="none" w:sz="0" w:space="0" w:color="auto"/>
        <w:left w:val="none" w:sz="0" w:space="0" w:color="auto"/>
        <w:bottom w:val="none" w:sz="0" w:space="0" w:color="auto"/>
        <w:right w:val="none" w:sz="0" w:space="0" w:color="auto"/>
      </w:divBdr>
    </w:div>
    <w:div w:id="2124182227">
      <w:bodyDiv w:val="1"/>
      <w:marLeft w:val="0"/>
      <w:marRight w:val="0"/>
      <w:marTop w:val="0"/>
      <w:marBottom w:val="0"/>
      <w:divBdr>
        <w:top w:val="none" w:sz="0" w:space="0" w:color="auto"/>
        <w:left w:val="none" w:sz="0" w:space="0" w:color="auto"/>
        <w:bottom w:val="none" w:sz="0" w:space="0" w:color="auto"/>
        <w:right w:val="none" w:sz="0" w:space="0" w:color="auto"/>
      </w:divBdr>
    </w:div>
    <w:div w:id="2125801441">
      <w:bodyDiv w:val="1"/>
      <w:marLeft w:val="0"/>
      <w:marRight w:val="0"/>
      <w:marTop w:val="0"/>
      <w:marBottom w:val="0"/>
      <w:divBdr>
        <w:top w:val="none" w:sz="0" w:space="0" w:color="auto"/>
        <w:left w:val="none" w:sz="0" w:space="0" w:color="auto"/>
        <w:bottom w:val="none" w:sz="0" w:space="0" w:color="auto"/>
        <w:right w:val="none" w:sz="0" w:space="0" w:color="auto"/>
      </w:divBdr>
    </w:div>
    <w:div w:id="2127966972">
      <w:bodyDiv w:val="1"/>
      <w:marLeft w:val="0"/>
      <w:marRight w:val="0"/>
      <w:marTop w:val="0"/>
      <w:marBottom w:val="0"/>
      <w:divBdr>
        <w:top w:val="none" w:sz="0" w:space="0" w:color="auto"/>
        <w:left w:val="none" w:sz="0" w:space="0" w:color="auto"/>
        <w:bottom w:val="none" w:sz="0" w:space="0" w:color="auto"/>
        <w:right w:val="none" w:sz="0" w:space="0" w:color="auto"/>
      </w:divBdr>
    </w:div>
    <w:div w:id="2128161212">
      <w:bodyDiv w:val="1"/>
      <w:marLeft w:val="0"/>
      <w:marRight w:val="0"/>
      <w:marTop w:val="0"/>
      <w:marBottom w:val="0"/>
      <w:divBdr>
        <w:top w:val="none" w:sz="0" w:space="0" w:color="auto"/>
        <w:left w:val="none" w:sz="0" w:space="0" w:color="auto"/>
        <w:bottom w:val="none" w:sz="0" w:space="0" w:color="auto"/>
        <w:right w:val="none" w:sz="0" w:space="0" w:color="auto"/>
      </w:divBdr>
    </w:div>
    <w:div w:id="2131244739">
      <w:bodyDiv w:val="1"/>
      <w:marLeft w:val="0"/>
      <w:marRight w:val="0"/>
      <w:marTop w:val="0"/>
      <w:marBottom w:val="0"/>
      <w:divBdr>
        <w:top w:val="none" w:sz="0" w:space="0" w:color="auto"/>
        <w:left w:val="none" w:sz="0" w:space="0" w:color="auto"/>
        <w:bottom w:val="none" w:sz="0" w:space="0" w:color="auto"/>
        <w:right w:val="none" w:sz="0" w:space="0" w:color="auto"/>
      </w:divBdr>
    </w:div>
    <w:div w:id="2139912882">
      <w:bodyDiv w:val="1"/>
      <w:marLeft w:val="0"/>
      <w:marRight w:val="0"/>
      <w:marTop w:val="0"/>
      <w:marBottom w:val="0"/>
      <w:divBdr>
        <w:top w:val="none" w:sz="0" w:space="0" w:color="auto"/>
        <w:left w:val="none" w:sz="0" w:space="0" w:color="auto"/>
        <w:bottom w:val="none" w:sz="0" w:space="0" w:color="auto"/>
        <w:right w:val="none" w:sz="0" w:space="0" w:color="auto"/>
      </w:divBdr>
    </w:div>
    <w:div w:id="2142727168">
      <w:bodyDiv w:val="1"/>
      <w:marLeft w:val="0"/>
      <w:marRight w:val="0"/>
      <w:marTop w:val="0"/>
      <w:marBottom w:val="0"/>
      <w:divBdr>
        <w:top w:val="none" w:sz="0" w:space="0" w:color="auto"/>
        <w:left w:val="none" w:sz="0" w:space="0" w:color="auto"/>
        <w:bottom w:val="none" w:sz="0" w:space="0" w:color="auto"/>
        <w:right w:val="none" w:sz="0" w:space="0" w:color="auto"/>
      </w:divBdr>
    </w:div>
    <w:div w:id="21438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l.archives-ouvertes.fr/hal-03494721/document" TargetMode="External"/><Relationship Id="rId18" Type="http://schemas.openxmlformats.org/officeDocument/2006/relationships/hyperlink" Target="https://docs.google.com/document/d/1T7i3p2lfEPiGZ4WOf78WV2FQ_xNNripl/edit?usp=sharing&amp;ouid=110121898327253447382&amp;rtpof=true&amp;sd=true" TargetMode="External"/><Relationship Id="rId26" Type="http://schemas.openxmlformats.org/officeDocument/2006/relationships/hyperlink" Target="https://www.inrs.fr/dms/inrs/CataloguePapier/ED/TI-ED-6403-2/grille-evaluation-rps.xlsx" TargetMode="External"/><Relationship Id="rId3" Type="http://schemas.openxmlformats.org/officeDocument/2006/relationships/numbering" Target="numbering.xml"/><Relationship Id="rId21" Type="http://schemas.openxmlformats.org/officeDocument/2006/relationships/hyperlink" Target="https://docs.google.com/document/d/1PIa5LRqOLC03kez4qPaigKjuTW_MtjJG/edit?usp=sharing&amp;ouid=110121898327253447382&amp;rtpof=true&amp;sd=true" TargetMode="External"/><Relationship Id="rId7" Type="http://schemas.openxmlformats.org/officeDocument/2006/relationships/footnotes" Target="footnotes.xml"/><Relationship Id="rId12" Type="http://schemas.openxmlformats.org/officeDocument/2006/relationships/hyperlink" Target="https://www.universite-paris-saclay.fr/node/598939" TargetMode="External"/><Relationship Id="rId17" Type="http://schemas.openxmlformats.org/officeDocument/2006/relationships/hyperlink" Target="https://docs.google.com/document/d/1T7i3p2lfEPiGZ4WOf78WV2FQ_xNNripl/edit?usp=sharing&amp;ouid=110121898327253447382&amp;rtpof=true&amp;sd=true" TargetMode="External"/><Relationship Id="rId25" Type="http://schemas.openxmlformats.org/officeDocument/2006/relationships/hyperlink" Target="https://www.inrs.fr/risques/psychosociaux/ce-qu-il-faut-retenir.html" TargetMode="External"/><Relationship Id="rId2" Type="http://schemas.openxmlformats.org/officeDocument/2006/relationships/customXml" Target="../customXml/item2.xml"/><Relationship Id="rId16" Type="http://schemas.openxmlformats.org/officeDocument/2006/relationships/hyperlink" Target="https://www.legifrance.gouv.fr/loda/id/JORFTEXT000032587086/2023-01-01/" TargetMode="External"/><Relationship Id="rId20" Type="http://schemas.openxmlformats.org/officeDocument/2006/relationships/hyperlink" Target="https://www.service-public.fr/particuliers/vosdroits/F5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l.archives-ouvertes.fr/hal-03494721/document" TargetMode="External"/><Relationship Id="rId24" Type="http://schemas.openxmlformats.org/officeDocument/2006/relationships/hyperlink" Target="https://bit.ly/SafeProf" TargetMode="External"/><Relationship Id="rId5" Type="http://schemas.openxmlformats.org/officeDocument/2006/relationships/settings" Target="settings.xml"/><Relationship Id="rId15" Type="http://schemas.openxmlformats.org/officeDocument/2006/relationships/hyperlink" Target="https://hal.archives-ouvertes.fr/hal-03494721/document" TargetMode="External"/><Relationship Id="rId23" Type="http://schemas.openxmlformats.org/officeDocument/2006/relationships/hyperlink" Target="https://docs.google.com/document/d/1PIa5LRqOLC03kez4qPaigKjuTW_MtjJG/edit?usp=sharing&amp;ouid=110121898327253447382&amp;rtpof=true&amp;sd=true" TargetMode="External"/><Relationship Id="rId28" Type="http://schemas.openxmlformats.org/officeDocument/2006/relationships/footer" Target="footer1.xml"/><Relationship Id="rId10" Type="http://schemas.openxmlformats.org/officeDocument/2006/relationships/hyperlink" Target="https://www.legifrance.gouv.fr/loda/id/JORFTEXT000032587086/2023-01-01/" TargetMode="External"/><Relationship Id="rId19" Type="http://schemas.openxmlformats.org/officeDocument/2006/relationships/hyperlink" Target="https://docs.google.com/document/d/1T7i3p2lfEPiGZ4WOf78WV2FQ_xNNripl/edit?usp=sharing&amp;ouid=110121898327253447382&amp;rtpof=true&amp;sd=tru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al.archives-ouvertes.fr/hal-03494721/document" TargetMode="External"/><Relationship Id="rId22" Type="http://schemas.openxmlformats.org/officeDocument/2006/relationships/hyperlink" Target="https://docs.google.com/document/d/1PIa5LRqOLC03kez4qPaigKjuTW_MtjJG/edit?usp=sharing&amp;ouid=110121898327253447382&amp;rtpof=true&amp;sd=tru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irection Ion">
  <a:themeElements>
    <a:clrScheme name="Personnalisé 1">
      <a:dk1>
        <a:srgbClr val="000000"/>
      </a:dk1>
      <a:lt1>
        <a:srgbClr val="FFFFFF"/>
      </a:lt1>
      <a:dk2>
        <a:srgbClr val="63003C"/>
      </a:dk2>
      <a:lt2>
        <a:srgbClr val="E8E8E8"/>
      </a:lt2>
      <a:accent1>
        <a:srgbClr val="003167"/>
      </a:accent1>
      <a:accent2>
        <a:srgbClr val="7662A9"/>
      </a:accent2>
      <a:accent3>
        <a:srgbClr val="00544E"/>
      </a:accent3>
      <a:accent4>
        <a:srgbClr val="7662A9"/>
      </a:accent4>
      <a:accent5>
        <a:srgbClr val="4BACC6"/>
      </a:accent5>
      <a:accent6>
        <a:srgbClr val="BA5600"/>
      </a:accent6>
      <a:hlink>
        <a:srgbClr val="008EDF"/>
      </a:hlink>
      <a:folHlink>
        <a:srgbClr val="800080"/>
      </a:folHlink>
    </a:clrScheme>
    <a:fontScheme name="Direction 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rection 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Charte du doctorat : « Ensemble, les établissements membres et associés de l’Université Paris-Saclay organisent un recrutement des doctorants et des doctorantes transparent, ouvert, équitable et conduit selon des principes reconnus au niveau international, en particulier ceux énoncés dans la charte européenne du chercheur et le code de conduite pour le recrutement des chercheurs. Un bilan annuel des opérations d’admission est établi à destination des instances de l’Université  Paris Saclay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216B2-3F62-4CA8-92AD-ABF3099B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17</Pages>
  <Words>5952</Words>
  <Characters>32739</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contrats doctoaux</vt:lpstr>
    </vt:vector>
  </TitlesOfParts>
  <Company>Microsoft</Company>
  <LinksUpToDate>false</LinksUpToDate>
  <CharactersWithSpaces>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contrats doctoaux</dc:title>
  <dc:subject>Concours des contrats doctoraux des établissements d’enseignement supérieur sur dotation MESRI,                 Concours des contrats doctoraux de l’IDEX</dc:subject>
  <dc:creator>POMMIER Sylvie</dc:creator>
  <cp:keywords/>
  <dc:description/>
  <cp:lastModifiedBy>Elodie CHASSAGNE</cp:lastModifiedBy>
  <cp:revision>17</cp:revision>
  <cp:lastPrinted>2019-12-11T15:02:00Z</cp:lastPrinted>
  <dcterms:created xsi:type="dcterms:W3CDTF">2022-10-26T15:33:00Z</dcterms:created>
  <dcterms:modified xsi:type="dcterms:W3CDTF">2023-03-03T06:57:00Z</dcterms:modified>
</cp:coreProperties>
</file>